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40"/>
          <w:szCs w:val="40"/>
        </w:rPr>
        <w:t xml:space="preserve">   Záverečný účet Obce Komjatice</w:t>
      </w:r>
    </w:p>
    <w:p w:rsidR="00EA3B2A" w:rsidRDefault="00EA3B2A">
      <w:pPr>
        <w:jc w:val="center"/>
        <w:rPr>
          <w:b/>
          <w:sz w:val="40"/>
          <w:szCs w:val="40"/>
        </w:rPr>
      </w:pPr>
    </w:p>
    <w:p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za rok 20</w:t>
      </w:r>
      <w:r w:rsidR="00776E95">
        <w:rPr>
          <w:b/>
          <w:sz w:val="40"/>
          <w:szCs w:val="40"/>
        </w:rPr>
        <w:t>1</w:t>
      </w:r>
      <w:r w:rsidR="00CE247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ab/>
      </w:r>
    </w:p>
    <w:p w:rsidR="00EA3B2A" w:rsidRDefault="00EA3B2A">
      <w:pPr>
        <w:rPr>
          <w:b/>
          <w:sz w:val="32"/>
          <w:szCs w:val="32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Komjaticiach, január </w:t>
      </w:r>
      <w:r w:rsidR="0094339B">
        <w:rPr>
          <w:b/>
          <w:sz w:val="28"/>
          <w:szCs w:val="28"/>
        </w:rPr>
        <w:t>201</w:t>
      </w:r>
      <w:r w:rsidR="00CE247E">
        <w:rPr>
          <w:b/>
          <w:sz w:val="28"/>
          <w:szCs w:val="28"/>
        </w:rPr>
        <w:t>3</w:t>
      </w:r>
    </w:p>
    <w:p w:rsidR="00EA3B2A" w:rsidRDefault="00EA3B2A"/>
    <w:p w:rsidR="00EA3B2A" w:rsidRDefault="00EA3B2A">
      <w:pPr>
        <w:jc w:val="center"/>
        <w:rPr>
          <w:b/>
          <w:sz w:val="32"/>
          <w:szCs w:val="32"/>
        </w:rPr>
      </w:pPr>
    </w:p>
    <w:p w:rsidR="00C97360" w:rsidRDefault="00C97360" w:rsidP="00C97360">
      <w:pPr>
        <w:rPr>
          <w:b/>
          <w:sz w:val="32"/>
          <w:szCs w:val="32"/>
        </w:rPr>
      </w:pPr>
    </w:p>
    <w:p w:rsidR="00EA3B2A" w:rsidRDefault="00EA3B2A" w:rsidP="00C9736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</w:t>
      </w:r>
      <w:r w:rsidR="00776E95">
        <w:rPr>
          <w:b/>
          <w:sz w:val="32"/>
          <w:szCs w:val="32"/>
        </w:rPr>
        <w:t>1</w:t>
      </w:r>
      <w:r w:rsidR="00CE247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obsahuje:</w:t>
      </w:r>
    </w:p>
    <w:p w:rsidR="00EA3B2A" w:rsidRDefault="00EA3B2A"/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Rozpočet obce na rok </w:t>
      </w:r>
      <w:r w:rsidR="00CE247E">
        <w:t>2012</w:t>
      </w:r>
    </w:p>
    <w:p w:rsidR="00EA3B2A" w:rsidRDefault="00EA3B2A">
      <w:pPr>
        <w:ind w:left="540"/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plnenia príjmov za rok </w:t>
      </w:r>
      <w:r w:rsidR="00CE247E">
        <w:t>2012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plnenia výdavkov za rok </w:t>
      </w:r>
      <w:r w:rsidR="00CE247E">
        <w:t>2012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Použitie prebytku hospodárenia za rok </w:t>
      </w:r>
      <w:r w:rsidR="00CE247E">
        <w:t>2012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>Tvorba a použitie prostriedkov rezervného a sociálneho fondu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>Finančné usporiadanie vzťahov voči:</w:t>
      </w:r>
    </w:p>
    <w:p w:rsidR="00EA3B2A" w:rsidRDefault="00EA3B2A">
      <w:pPr>
        <w:numPr>
          <w:ilvl w:val="1"/>
          <w:numId w:val="1"/>
        </w:numPr>
        <w:tabs>
          <w:tab w:val="left" w:pos="1440"/>
        </w:tabs>
      </w:pPr>
      <w:r>
        <w:t>zriadeným právnickým osobám</w:t>
      </w:r>
    </w:p>
    <w:p w:rsidR="00EA3B2A" w:rsidRDefault="00EA3B2A">
      <w:pPr>
        <w:numPr>
          <w:ilvl w:val="1"/>
          <w:numId w:val="1"/>
        </w:numPr>
        <w:tabs>
          <w:tab w:val="left" w:pos="1440"/>
        </w:tabs>
      </w:pPr>
      <w:r>
        <w:t>založeným právnickým osobám</w:t>
      </w:r>
    </w:p>
    <w:p w:rsidR="00EA3B2A" w:rsidRDefault="00EA3B2A">
      <w:pPr>
        <w:numPr>
          <w:ilvl w:val="1"/>
          <w:numId w:val="1"/>
        </w:numPr>
        <w:tabs>
          <w:tab w:val="left" w:pos="1440"/>
        </w:tabs>
      </w:pPr>
      <w:r>
        <w:t>štátnemu rozpočtu</w:t>
      </w:r>
    </w:p>
    <w:p w:rsidR="00EA3B2A" w:rsidRDefault="00EA3B2A">
      <w:pPr>
        <w:numPr>
          <w:ilvl w:val="1"/>
          <w:numId w:val="1"/>
        </w:numPr>
        <w:tabs>
          <w:tab w:val="left" w:pos="1440"/>
        </w:tabs>
      </w:pPr>
      <w:r>
        <w:t>štátnym fondom</w:t>
      </w:r>
    </w:p>
    <w:p w:rsidR="00EA3B2A" w:rsidRDefault="00EA3B2A">
      <w:pPr>
        <w:numPr>
          <w:ilvl w:val="1"/>
          <w:numId w:val="1"/>
        </w:numPr>
        <w:tabs>
          <w:tab w:val="left" w:pos="1440"/>
        </w:tabs>
      </w:pPr>
      <w:r>
        <w:t>ostatným právnickým a fyzickým osobám - podnikateľom</w:t>
      </w:r>
    </w:p>
    <w:p w:rsidR="00EA3B2A" w:rsidRDefault="00EA3B2A">
      <w:pPr>
        <w:ind w:left="1080"/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>Bilancia aktív a pasív k 31.12.20</w:t>
      </w:r>
      <w:r w:rsidR="00776E95">
        <w:t>1</w:t>
      </w:r>
      <w:r w:rsidR="00CE247E">
        <w:t>2</w:t>
      </w:r>
    </w:p>
    <w:p w:rsidR="00EA3B2A" w:rsidRDefault="00EA3B2A">
      <w:pPr>
        <w:ind w:left="540"/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>Prehľad o stave a vývoji dlhu k 31.12.20</w:t>
      </w:r>
      <w:r w:rsidR="00776E95">
        <w:t>1</w:t>
      </w:r>
      <w:r w:rsidR="00CE247E">
        <w:t>2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>Návrh uznesenia</w:t>
      </w: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C97360" w:rsidRDefault="00C97360">
      <w:pPr>
        <w:jc w:val="center"/>
        <w:rPr>
          <w:b/>
          <w:sz w:val="32"/>
          <w:szCs w:val="32"/>
        </w:rPr>
      </w:pPr>
    </w:p>
    <w:p w:rsidR="00C97360" w:rsidRDefault="00C97360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</w:t>
      </w:r>
      <w:r w:rsidR="00C973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Komjatice za rok </w:t>
      </w:r>
      <w:r w:rsidR="0094339B">
        <w:rPr>
          <w:b/>
          <w:sz w:val="32"/>
          <w:szCs w:val="32"/>
        </w:rPr>
        <w:t>201</w:t>
      </w:r>
      <w:r w:rsidR="00CE247E">
        <w:rPr>
          <w:b/>
          <w:sz w:val="32"/>
          <w:szCs w:val="32"/>
        </w:rPr>
        <w:t>2</w:t>
      </w:r>
    </w:p>
    <w:p w:rsidR="00EA3B2A" w:rsidRDefault="00EA3B2A"/>
    <w:p w:rsidR="00EA3B2A" w:rsidRDefault="00EA3B2A">
      <w:pPr>
        <w:jc w:val="both"/>
        <w:rPr>
          <w:b/>
          <w:sz w:val="28"/>
          <w:szCs w:val="28"/>
          <w:u w:val="single"/>
        </w:rPr>
      </w:pPr>
    </w:p>
    <w:p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1. Rozpočet obce na rok 20</w:t>
      </w:r>
      <w:r w:rsidR="00776E95">
        <w:rPr>
          <w:b/>
          <w:color w:val="6600FF"/>
          <w:sz w:val="28"/>
          <w:szCs w:val="28"/>
        </w:rPr>
        <w:t>1</w:t>
      </w:r>
      <w:r w:rsidR="00CE247E">
        <w:rPr>
          <w:b/>
          <w:color w:val="6600FF"/>
          <w:sz w:val="28"/>
          <w:szCs w:val="28"/>
        </w:rPr>
        <w:t>2</w:t>
      </w:r>
    </w:p>
    <w:p w:rsidR="00EA3B2A" w:rsidRDefault="00EA3B2A">
      <w:pPr>
        <w:jc w:val="both"/>
        <w:rPr>
          <w:b/>
          <w:sz w:val="28"/>
          <w:szCs w:val="28"/>
        </w:rPr>
      </w:pPr>
    </w:p>
    <w:p w:rsidR="00EA3B2A" w:rsidRDefault="00EA3B2A">
      <w:pPr>
        <w:jc w:val="both"/>
      </w:pPr>
      <w:r>
        <w:t>Základným   nástrojom  finančného  hospodárenia  obce  bol   rozpočet   obce   na  rok   20</w:t>
      </w:r>
      <w:r w:rsidR="00776E95">
        <w:t>1</w:t>
      </w:r>
      <w:r w:rsidR="00CE247E">
        <w:t>2</w:t>
      </w:r>
    </w:p>
    <w:p w:rsidR="00EA3B2A" w:rsidRDefault="00EA3B2A">
      <w:pPr>
        <w:jc w:val="both"/>
      </w:pPr>
      <w:r>
        <w:t>Obec v roku 20</w:t>
      </w:r>
      <w:r w:rsidR="00776E95">
        <w:t>1</w:t>
      </w:r>
      <w:r w:rsidR="00CE247E">
        <w:t>2</w:t>
      </w:r>
      <w:r>
        <w:t xml:space="preserve">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</w:t>
      </w:r>
      <w:r w:rsidR="00776E95">
        <w:t>1</w:t>
      </w:r>
      <w:r w:rsidR="00CE247E">
        <w:t>2</w:t>
      </w:r>
      <w:r w:rsidR="0094339B">
        <w:t xml:space="preserve"> </w:t>
      </w:r>
      <w:r>
        <w:t xml:space="preserve">bol zostavený ako vyrovnaný. Bežný   rozpočet   bol   zostavený   ako  prebytkový  a  kapitálový   rozpočet ako   schodkový. </w:t>
      </w:r>
    </w:p>
    <w:p w:rsidR="00EA3B2A" w:rsidRDefault="00EA3B2A">
      <w:pPr>
        <w:jc w:val="both"/>
      </w:pPr>
    </w:p>
    <w:p w:rsidR="00EA3B2A" w:rsidRDefault="00EA3B2A">
      <w:pPr>
        <w:jc w:val="both"/>
      </w:pPr>
      <w:r>
        <w:t xml:space="preserve">Hospodárenie obce sa riadilo podľa schváleného rozpočtu na rok </w:t>
      </w:r>
      <w:r w:rsidR="00CE247E">
        <w:t>2012</w:t>
      </w:r>
    </w:p>
    <w:p w:rsidR="00EA3B2A" w:rsidRDefault="00EA3B2A">
      <w:pPr>
        <w:jc w:val="both"/>
      </w:pPr>
      <w:r>
        <w:t xml:space="preserve">Rozpočet obce bol schválený obecným zastupiteľstvom dňa </w:t>
      </w:r>
      <w:r w:rsidR="00776E95">
        <w:t>1</w:t>
      </w:r>
      <w:r w:rsidR="00CE247E">
        <w:t>5</w:t>
      </w:r>
      <w:r w:rsidR="00776E95">
        <w:t>.</w:t>
      </w:r>
      <w:r w:rsidR="00CE247E">
        <w:t>1</w:t>
      </w:r>
      <w:r w:rsidR="00776E95">
        <w:t>2.20</w:t>
      </w:r>
      <w:r w:rsidR="0094339B">
        <w:t>11</w:t>
      </w:r>
      <w:r>
        <w:t xml:space="preserve"> uznesením č.</w:t>
      </w:r>
      <w:r w:rsidR="0094339B">
        <w:t xml:space="preserve"> </w:t>
      </w:r>
      <w:r w:rsidR="00CE247E">
        <w:t>77/15122011</w:t>
      </w:r>
      <w:r>
        <w:t>.</w:t>
      </w:r>
    </w:p>
    <w:p w:rsidR="00EA3B2A" w:rsidRDefault="00EA3B2A">
      <w:pPr>
        <w:jc w:val="both"/>
      </w:pPr>
      <w:r>
        <w:t xml:space="preserve">Bol zmenený </w:t>
      </w:r>
      <w:r w:rsidR="00776E95">
        <w:t>:</w:t>
      </w:r>
    </w:p>
    <w:p w:rsidR="00EA3B2A" w:rsidRDefault="00EA3B2A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zmena   schválená dňa      </w:t>
      </w:r>
      <w:r w:rsidR="00CE247E">
        <w:t>15.11.2012</w:t>
      </w:r>
      <w:r>
        <w:t xml:space="preserve">      uznesením č. </w:t>
      </w:r>
      <w:r w:rsidR="00CE247E">
        <w:t>134/15112012</w:t>
      </w:r>
    </w:p>
    <w:p w:rsidR="00776E95" w:rsidRDefault="00776E95" w:rsidP="00776E95">
      <w:pPr>
        <w:ind w:left="720"/>
        <w:jc w:val="both"/>
      </w:pPr>
    </w:p>
    <w:p w:rsidR="00EA3B2A" w:rsidRDefault="00EA3B2A">
      <w:pPr>
        <w:jc w:val="both"/>
      </w:pPr>
      <w:r>
        <w:t>Po poslednej zmene bol rozpočet nasledovný :</w:t>
      </w:r>
    </w:p>
    <w:p w:rsidR="00EA3B2A" w:rsidRDefault="00EA3B2A">
      <w:pPr>
        <w:jc w:val="both"/>
      </w:pPr>
    </w:p>
    <w:p w:rsidR="00EA3B2A" w:rsidRDefault="00EA3B2A">
      <w:pPr>
        <w:jc w:val="center"/>
        <w:rPr>
          <w:b/>
        </w:rPr>
      </w:pPr>
      <w:r>
        <w:rPr>
          <w:b/>
        </w:rPr>
        <w:t>Upravený rozpočet obce k 31.12.20</w:t>
      </w:r>
      <w:r w:rsidR="00776E95">
        <w:rPr>
          <w:b/>
        </w:rPr>
        <w:t>1</w:t>
      </w:r>
      <w:r w:rsidR="00CE247E">
        <w:rPr>
          <w:b/>
        </w:rPr>
        <w:t>2</w:t>
      </w:r>
    </w:p>
    <w:p w:rsidR="00EA3B2A" w:rsidRDefault="00EA3B2A">
      <w:pPr>
        <w:jc w:val="center"/>
        <w:rPr>
          <w:b/>
        </w:rPr>
      </w:pPr>
    </w:p>
    <w:p w:rsidR="00DC2994" w:rsidRDefault="00DC29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260"/>
      </w:tblGrid>
      <w:tr w:rsidR="00DC2994" w:rsidRPr="00A051E4" w:rsidTr="00A051E4">
        <w:tc>
          <w:tcPr>
            <w:tcW w:w="3936" w:type="dxa"/>
          </w:tcPr>
          <w:p w:rsidR="00DC2994" w:rsidRPr="00A051E4" w:rsidRDefault="0094339B">
            <w:pPr>
              <w:rPr>
                <w:b/>
              </w:rPr>
            </w:pPr>
            <w:r>
              <w:rPr>
                <w:b/>
              </w:rPr>
              <w:t>R</w:t>
            </w:r>
            <w:r w:rsidR="00F474D9" w:rsidRPr="00A051E4">
              <w:rPr>
                <w:b/>
              </w:rPr>
              <w:t>ozpočet: /včítane škôl/</w:t>
            </w:r>
          </w:p>
        </w:tc>
        <w:tc>
          <w:tcPr>
            <w:tcW w:w="3260" w:type="dxa"/>
          </w:tcPr>
          <w:p w:rsidR="00DC2994" w:rsidRPr="00A051E4" w:rsidRDefault="00F474D9" w:rsidP="00A051E4">
            <w:pPr>
              <w:jc w:val="center"/>
              <w:rPr>
                <w:b/>
              </w:rPr>
            </w:pPr>
            <w:r w:rsidRPr="00A051E4">
              <w:rPr>
                <w:b/>
              </w:rPr>
              <w:t>EUR</w:t>
            </w:r>
          </w:p>
        </w:tc>
      </w:tr>
      <w:tr w:rsidR="00DC2994" w:rsidRPr="00A051E4" w:rsidTr="00A051E4">
        <w:tc>
          <w:tcPr>
            <w:tcW w:w="3936" w:type="dxa"/>
          </w:tcPr>
          <w:p w:rsidR="00DC2994" w:rsidRPr="00A051E4" w:rsidRDefault="00F474D9">
            <w:pPr>
              <w:rPr>
                <w:b/>
              </w:rPr>
            </w:pPr>
            <w:r w:rsidRPr="00A051E4">
              <w:rPr>
                <w:b/>
              </w:rPr>
              <w:t>Príjmy</w:t>
            </w:r>
          </w:p>
        </w:tc>
        <w:tc>
          <w:tcPr>
            <w:tcW w:w="3260" w:type="dxa"/>
          </w:tcPr>
          <w:p w:rsidR="00DC2994" w:rsidRPr="00A051E4" w:rsidRDefault="00BA5945" w:rsidP="00776E95">
            <w:pPr>
              <w:jc w:val="center"/>
              <w:rPr>
                <w:b/>
              </w:rPr>
            </w:pPr>
            <w:r>
              <w:rPr>
                <w:b/>
              </w:rPr>
              <w:t>2.011.135</w:t>
            </w:r>
          </w:p>
        </w:tc>
      </w:tr>
      <w:tr w:rsidR="00DC2994" w:rsidRPr="00A051E4" w:rsidTr="00A051E4">
        <w:tc>
          <w:tcPr>
            <w:tcW w:w="3936" w:type="dxa"/>
          </w:tcPr>
          <w:p w:rsidR="00DC2994" w:rsidRPr="00A051E4" w:rsidRDefault="00F474D9">
            <w:pPr>
              <w:rPr>
                <w:b/>
              </w:rPr>
            </w:pPr>
            <w:r w:rsidRPr="00A051E4">
              <w:rPr>
                <w:b/>
              </w:rPr>
              <w:t>Výdavky</w:t>
            </w:r>
          </w:p>
        </w:tc>
        <w:tc>
          <w:tcPr>
            <w:tcW w:w="3260" w:type="dxa"/>
          </w:tcPr>
          <w:p w:rsidR="00DC2994" w:rsidRPr="00A051E4" w:rsidRDefault="00BA5945" w:rsidP="00140098">
            <w:pPr>
              <w:jc w:val="center"/>
              <w:rPr>
                <w:b/>
              </w:rPr>
            </w:pPr>
            <w:r>
              <w:rPr>
                <w:b/>
              </w:rPr>
              <w:t>1.817.785</w:t>
            </w:r>
          </w:p>
        </w:tc>
      </w:tr>
      <w:tr w:rsidR="00DC2994" w:rsidRPr="00A051E4" w:rsidTr="00A051E4">
        <w:tc>
          <w:tcPr>
            <w:tcW w:w="3936" w:type="dxa"/>
          </w:tcPr>
          <w:p w:rsidR="00DC2994" w:rsidRPr="00A051E4" w:rsidRDefault="00F474D9">
            <w:pPr>
              <w:rPr>
                <w:b/>
              </w:rPr>
            </w:pPr>
            <w:r w:rsidRPr="00A051E4">
              <w:rPr>
                <w:b/>
              </w:rPr>
              <w:t>Hospodársky výsledok:</w:t>
            </w:r>
          </w:p>
        </w:tc>
        <w:tc>
          <w:tcPr>
            <w:tcW w:w="3260" w:type="dxa"/>
          </w:tcPr>
          <w:p w:rsidR="00DC2994" w:rsidRPr="00A051E4" w:rsidRDefault="00BA5945" w:rsidP="00A051E4">
            <w:pPr>
              <w:jc w:val="center"/>
              <w:rPr>
                <w:b/>
              </w:rPr>
            </w:pPr>
            <w:r>
              <w:rPr>
                <w:b/>
              </w:rPr>
              <w:t>193.350</w:t>
            </w:r>
          </w:p>
        </w:tc>
      </w:tr>
    </w:tbl>
    <w:p w:rsidR="00EA3B2A" w:rsidRDefault="00EA3B2A">
      <w:pPr>
        <w:rPr>
          <w:b/>
        </w:rPr>
      </w:pPr>
    </w:p>
    <w:p w:rsidR="00DC2994" w:rsidRDefault="00DC2994">
      <w:pPr>
        <w:rPr>
          <w:b/>
        </w:rPr>
      </w:pPr>
      <w:r>
        <w:rPr>
          <w:b/>
        </w:rPr>
        <w:t>Z toho: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260"/>
      </w:tblGrid>
      <w:tr w:rsidR="00F474D9" w:rsidRPr="00A051E4" w:rsidTr="00A051E4">
        <w:tc>
          <w:tcPr>
            <w:tcW w:w="3936" w:type="dxa"/>
          </w:tcPr>
          <w:p w:rsidR="00F474D9" w:rsidRPr="00A051E4" w:rsidRDefault="00F474D9">
            <w:pPr>
              <w:rPr>
                <w:b/>
              </w:rPr>
            </w:pPr>
            <w:r w:rsidRPr="00A051E4">
              <w:rPr>
                <w:b/>
              </w:rPr>
              <w:t>Bežný rozpočet: /včítane škôl/</w:t>
            </w:r>
          </w:p>
        </w:tc>
        <w:tc>
          <w:tcPr>
            <w:tcW w:w="3260" w:type="dxa"/>
          </w:tcPr>
          <w:p w:rsidR="00F474D9" w:rsidRPr="00A051E4" w:rsidRDefault="00F474D9" w:rsidP="00A051E4">
            <w:pPr>
              <w:jc w:val="center"/>
              <w:rPr>
                <w:b/>
              </w:rPr>
            </w:pPr>
            <w:r w:rsidRPr="00A051E4">
              <w:rPr>
                <w:b/>
              </w:rPr>
              <w:t>EUR</w:t>
            </w:r>
          </w:p>
        </w:tc>
      </w:tr>
      <w:tr w:rsidR="00F474D9" w:rsidRPr="00A051E4" w:rsidTr="00A051E4">
        <w:tc>
          <w:tcPr>
            <w:tcW w:w="3936" w:type="dxa"/>
          </w:tcPr>
          <w:p w:rsidR="00F474D9" w:rsidRPr="00A051E4" w:rsidRDefault="00F474D9">
            <w:pPr>
              <w:rPr>
                <w:b/>
              </w:rPr>
            </w:pPr>
            <w:r w:rsidRPr="00A051E4">
              <w:rPr>
                <w:b/>
              </w:rPr>
              <w:t>Príjmy</w:t>
            </w:r>
          </w:p>
        </w:tc>
        <w:tc>
          <w:tcPr>
            <w:tcW w:w="3260" w:type="dxa"/>
          </w:tcPr>
          <w:p w:rsidR="00F474D9" w:rsidRPr="00A051E4" w:rsidRDefault="00BA5945" w:rsidP="0094339B">
            <w:pPr>
              <w:jc w:val="center"/>
              <w:rPr>
                <w:b/>
              </w:rPr>
            </w:pPr>
            <w:r>
              <w:rPr>
                <w:b/>
              </w:rPr>
              <w:t>1.747.315</w:t>
            </w:r>
          </w:p>
        </w:tc>
      </w:tr>
      <w:tr w:rsidR="00F474D9" w:rsidRPr="00A051E4" w:rsidTr="00A051E4">
        <w:tc>
          <w:tcPr>
            <w:tcW w:w="3936" w:type="dxa"/>
          </w:tcPr>
          <w:p w:rsidR="00F474D9" w:rsidRPr="00A051E4" w:rsidRDefault="00F474D9">
            <w:pPr>
              <w:rPr>
                <w:b/>
              </w:rPr>
            </w:pPr>
            <w:r w:rsidRPr="00A051E4">
              <w:rPr>
                <w:b/>
              </w:rPr>
              <w:t>Výdavky</w:t>
            </w:r>
          </w:p>
        </w:tc>
        <w:tc>
          <w:tcPr>
            <w:tcW w:w="3260" w:type="dxa"/>
          </w:tcPr>
          <w:p w:rsidR="00F474D9" w:rsidRPr="00A051E4" w:rsidRDefault="00BA5945" w:rsidP="00A051E4">
            <w:pPr>
              <w:jc w:val="center"/>
              <w:rPr>
                <w:b/>
              </w:rPr>
            </w:pPr>
            <w:r>
              <w:rPr>
                <w:b/>
              </w:rPr>
              <w:t>1.437.295</w:t>
            </w:r>
          </w:p>
        </w:tc>
      </w:tr>
      <w:tr w:rsidR="00F474D9" w:rsidRPr="00A051E4" w:rsidTr="00A051E4">
        <w:tc>
          <w:tcPr>
            <w:tcW w:w="3936" w:type="dxa"/>
          </w:tcPr>
          <w:p w:rsidR="00F474D9" w:rsidRPr="00A051E4" w:rsidRDefault="00F474D9">
            <w:pPr>
              <w:rPr>
                <w:b/>
              </w:rPr>
            </w:pPr>
            <w:r w:rsidRPr="00A051E4">
              <w:rPr>
                <w:b/>
              </w:rPr>
              <w:t>Hospodárky výsledok: +</w:t>
            </w:r>
            <w:r w:rsidR="00F034CE" w:rsidRPr="00A051E4">
              <w:rPr>
                <w:b/>
              </w:rPr>
              <w:t xml:space="preserve"> </w:t>
            </w:r>
            <w:r w:rsidRPr="00A051E4">
              <w:rPr>
                <w:b/>
              </w:rPr>
              <w:t>prebytok</w:t>
            </w:r>
          </w:p>
        </w:tc>
        <w:tc>
          <w:tcPr>
            <w:tcW w:w="3260" w:type="dxa"/>
          </w:tcPr>
          <w:p w:rsidR="00F474D9" w:rsidRPr="00A051E4" w:rsidRDefault="00BA5945" w:rsidP="00A051E4">
            <w:pPr>
              <w:jc w:val="center"/>
              <w:rPr>
                <w:b/>
              </w:rPr>
            </w:pPr>
            <w:r>
              <w:rPr>
                <w:b/>
              </w:rPr>
              <w:t>310.020</w:t>
            </w:r>
          </w:p>
        </w:tc>
      </w:tr>
    </w:tbl>
    <w:p w:rsidR="00F474D9" w:rsidRDefault="00F474D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260"/>
      </w:tblGrid>
      <w:tr w:rsidR="00F474D9" w:rsidRPr="00A051E4" w:rsidTr="00A051E4">
        <w:tc>
          <w:tcPr>
            <w:tcW w:w="3936" w:type="dxa"/>
          </w:tcPr>
          <w:p w:rsidR="00F474D9" w:rsidRPr="00A051E4" w:rsidRDefault="00F034CE">
            <w:pPr>
              <w:rPr>
                <w:b/>
              </w:rPr>
            </w:pPr>
            <w:r w:rsidRPr="00A051E4">
              <w:rPr>
                <w:b/>
              </w:rPr>
              <w:t>Kapitálový rozpočet:</w:t>
            </w:r>
          </w:p>
        </w:tc>
        <w:tc>
          <w:tcPr>
            <w:tcW w:w="3260" w:type="dxa"/>
          </w:tcPr>
          <w:p w:rsidR="00F474D9" w:rsidRPr="00A051E4" w:rsidRDefault="00F034CE" w:rsidP="00A051E4">
            <w:pPr>
              <w:jc w:val="center"/>
              <w:rPr>
                <w:b/>
              </w:rPr>
            </w:pPr>
            <w:r w:rsidRPr="00A051E4">
              <w:rPr>
                <w:b/>
              </w:rPr>
              <w:t>EUR</w:t>
            </w:r>
          </w:p>
        </w:tc>
      </w:tr>
      <w:tr w:rsidR="00F474D9" w:rsidRPr="00A051E4" w:rsidTr="00A051E4">
        <w:tc>
          <w:tcPr>
            <w:tcW w:w="3936" w:type="dxa"/>
          </w:tcPr>
          <w:p w:rsidR="00F474D9" w:rsidRPr="00A051E4" w:rsidRDefault="00F034CE">
            <w:pPr>
              <w:rPr>
                <w:b/>
              </w:rPr>
            </w:pPr>
            <w:r w:rsidRPr="00A051E4">
              <w:rPr>
                <w:b/>
              </w:rPr>
              <w:t>Príjmy:</w:t>
            </w:r>
          </w:p>
        </w:tc>
        <w:tc>
          <w:tcPr>
            <w:tcW w:w="3260" w:type="dxa"/>
          </w:tcPr>
          <w:p w:rsidR="00F474D9" w:rsidRPr="00A051E4" w:rsidRDefault="00BA5945" w:rsidP="00A051E4">
            <w:pPr>
              <w:jc w:val="center"/>
              <w:rPr>
                <w:b/>
              </w:rPr>
            </w:pPr>
            <w:r>
              <w:rPr>
                <w:b/>
              </w:rPr>
              <w:t>263.820</w:t>
            </w:r>
          </w:p>
        </w:tc>
      </w:tr>
      <w:tr w:rsidR="00F474D9" w:rsidRPr="00A051E4" w:rsidTr="00A051E4">
        <w:tc>
          <w:tcPr>
            <w:tcW w:w="3936" w:type="dxa"/>
          </w:tcPr>
          <w:p w:rsidR="00F474D9" w:rsidRPr="00A051E4" w:rsidRDefault="00F034CE">
            <w:pPr>
              <w:rPr>
                <w:b/>
              </w:rPr>
            </w:pPr>
            <w:r w:rsidRPr="00A051E4">
              <w:rPr>
                <w:b/>
              </w:rPr>
              <w:t>Výdavky</w:t>
            </w:r>
          </w:p>
        </w:tc>
        <w:tc>
          <w:tcPr>
            <w:tcW w:w="3260" w:type="dxa"/>
          </w:tcPr>
          <w:p w:rsidR="00F474D9" w:rsidRPr="00A051E4" w:rsidRDefault="00BA5945" w:rsidP="00A051E4">
            <w:pPr>
              <w:jc w:val="center"/>
              <w:rPr>
                <w:b/>
              </w:rPr>
            </w:pPr>
            <w:r>
              <w:rPr>
                <w:b/>
              </w:rPr>
              <w:t>231.420</w:t>
            </w:r>
          </w:p>
        </w:tc>
      </w:tr>
      <w:tr w:rsidR="00F474D9" w:rsidRPr="00A051E4" w:rsidTr="00A051E4">
        <w:tc>
          <w:tcPr>
            <w:tcW w:w="3936" w:type="dxa"/>
          </w:tcPr>
          <w:p w:rsidR="00F474D9" w:rsidRPr="00A051E4" w:rsidRDefault="00F034CE" w:rsidP="00F92DB6">
            <w:pPr>
              <w:rPr>
                <w:b/>
              </w:rPr>
            </w:pPr>
            <w:r w:rsidRPr="00A051E4">
              <w:rPr>
                <w:b/>
              </w:rPr>
              <w:t xml:space="preserve">Hospodársky výsledok: </w:t>
            </w:r>
            <w:r w:rsidR="00F92DB6">
              <w:rPr>
                <w:b/>
              </w:rPr>
              <w:t>+ prebytok</w:t>
            </w:r>
          </w:p>
        </w:tc>
        <w:tc>
          <w:tcPr>
            <w:tcW w:w="3260" w:type="dxa"/>
          </w:tcPr>
          <w:p w:rsidR="00F474D9" w:rsidRPr="00A051E4" w:rsidRDefault="00BA5945" w:rsidP="00A051E4">
            <w:pPr>
              <w:jc w:val="center"/>
              <w:rPr>
                <w:b/>
              </w:rPr>
            </w:pPr>
            <w:r>
              <w:rPr>
                <w:b/>
              </w:rPr>
              <w:t>32.400</w:t>
            </w:r>
          </w:p>
        </w:tc>
      </w:tr>
    </w:tbl>
    <w:p w:rsidR="00EA3B2A" w:rsidRDefault="00EA3B2A">
      <w:pPr>
        <w:rPr>
          <w:b/>
          <w:u w:val="single"/>
        </w:rPr>
      </w:pPr>
    </w:p>
    <w:p w:rsidR="00411E4E" w:rsidRPr="00DC2994" w:rsidRDefault="00411E4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260"/>
      </w:tblGrid>
      <w:tr w:rsidR="00F474D9" w:rsidRPr="00A051E4" w:rsidTr="00A051E4">
        <w:tc>
          <w:tcPr>
            <w:tcW w:w="3936" w:type="dxa"/>
          </w:tcPr>
          <w:p w:rsidR="00F474D9" w:rsidRPr="00A051E4" w:rsidRDefault="00F034CE">
            <w:pPr>
              <w:rPr>
                <w:b/>
              </w:rPr>
            </w:pPr>
            <w:r w:rsidRPr="00A051E4">
              <w:rPr>
                <w:b/>
              </w:rPr>
              <w:t>Finančné operácie</w:t>
            </w:r>
          </w:p>
        </w:tc>
        <w:tc>
          <w:tcPr>
            <w:tcW w:w="3260" w:type="dxa"/>
          </w:tcPr>
          <w:p w:rsidR="00F474D9" w:rsidRPr="00A051E4" w:rsidRDefault="00F034CE" w:rsidP="00A051E4">
            <w:pPr>
              <w:jc w:val="center"/>
              <w:rPr>
                <w:b/>
              </w:rPr>
            </w:pPr>
            <w:r w:rsidRPr="00A051E4">
              <w:rPr>
                <w:b/>
              </w:rPr>
              <w:t>EUR</w:t>
            </w:r>
          </w:p>
        </w:tc>
      </w:tr>
      <w:tr w:rsidR="00140098" w:rsidRPr="00A051E4" w:rsidTr="00A051E4">
        <w:tc>
          <w:tcPr>
            <w:tcW w:w="3936" w:type="dxa"/>
          </w:tcPr>
          <w:p w:rsidR="00140098" w:rsidRPr="00A051E4" w:rsidRDefault="00140098">
            <w:pPr>
              <w:rPr>
                <w:b/>
              </w:rPr>
            </w:pPr>
            <w:r>
              <w:rPr>
                <w:b/>
              </w:rPr>
              <w:t>Príjmy</w:t>
            </w:r>
          </w:p>
        </w:tc>
        <w:tc>
          <w:tcPr>
            <w:tcW w:w="3260" w:type="dxa"/>
          </w:tcPr>
          <w:p w:rsidR="00140098" w:rsidRDefault="00BA5945" w:rsidP="00BA59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74D9" w:rsidRPr="00A051E4" w:rsidTr="00A051E4">
        <w:tc>
          <w:tcPr>
            <w:tcW w:w="3936" w:type="dxa"/>
          </w:tcPr>
          <w:p w:rsidR="00F474D9" w:rsidRPr="00A051E4" w:rsidRDefault="00140098">
            <w:pPr>
              <w:rPr>
                <w:b/>
              </w:rPr>
            </w:pPr>
            <w:r>
              <w:rPr>
                <w:b/>
              </w:rPr>
              <w:t>Výdavky</w:t>
            </w:r>
          </w:p>
        </w:tc>
        <w:tc>
          <w:tcPr>
            <w:tcW w:w="3260" w:type="dxa"/>
          </w:tcPr>
          <w:p w:rsidR="00F474D9" w:rsidRPr="00A051E4" w:rsidRDefault="00BA5945" w:rsidP="00BA5945">
            <w:pPr>
              <w:jc w:val="center"/>
              <w:rPr>
                <w:b/>
              </w:rPr>
            </w:pPr>
            <w:r>
              <w:rPr>
                <w:b/>
              </w:rPr>
              <w:t xml:space="preserve"> 149.070</w:t>
            </w:r>
          </w:p>
        </w:tc>
      </w:tr>
      <w:tr w:rsidR="00F474D9" w:rsidRPr="00A051E4" w:rsidTr="00A051E4">
        <w:tc>
          <w:tcPr>
            <w:tcW w:w="3936" w:type="dxa"/>
          </w:tcPr>
          <w:p w:rsidR="00F474D9" w:rsidRPr="00A051E4" w:rsidRDefault="00140098">
            <w:pPr>
              <w:rPr>
                <w:b/>
              </w:rPr>
            </w:pPr>
            <w:r>
              <w:rPr>
                <w:b/>
              </w:rPr>
              <w:t>Hospodársky výsledok:</w:t>
            </w:r>
          </w:p>
        </w:tc>
        <w:tc>
          <w:tcPr>
            <w:tcW w:w="3260" w:type="dxa"/>
          </w:tcPr>
          <w:p w:rsidR="00F474D9" w:rsidRPr="00A051E4" w:rsidRDefault="00BA5945" w:rsidP="00BA5945">
            <w:pPr>
              <w:tabs>
                <w:tab w:val="left" w:pos="375"/>
                <w:tab w:val="center" w:pos="1522"/>
              </w:tabs>
              <w:jc w:val="center"/>
              <w:rPr>
                <w:b/>
              </w:rPr>
            </w:pPr>
            <w:r>
              <w:rPr>
                <w:b/>
              </w:rPr>
              <w:t>-149.070</w:t>
            </w:r>
          </w:p>
        </w:tc>
      </w:tr>
      <w:tr w:rsidR="00F474D9" w:rsidRPr="00A051E4" w:rsidTr="00A051E4">
        <w:tc>
          <w:tcPr>
            <w:tcW w:w="3936" w:type="dxa"/>
          </w:tcPr>
          <w:p w:rsidR="00F474D9" w:rsidRPr="00A051E4" w:rsidRDefault="00F474D9">
            <w:pPr>
              <w:rPr>
                <w:b/>
              </w:rPr>
            </w:pPr>
          </w:p>
        </w:tc>
        <w:tc>
          <w:tcPr>
            <w:tcW w:w="3260" w:type="dxa"/>
          </w:tcPr>
          <w:p w:rsidR="00F474D9" w:rsidRPr="00A051E4" w:rsidRDefault="00F474D9" w:rsidP="00A051E4">
            <w:pPr>
              <w:jc w:val="center"/>
              <w:rPr>
                <w:b/>
              </w:rPr>
            </w:pPr>
          </w:p>
        </w:tc>
      </w:tr>
    </w:tbl>
    <w:p w:rsidR="00EA3B2A" w:rsidRDefault="00EA3B2A">
      <w:pPr>
        <w:rPr>
          <w:b/>
        </w:rPr>
      </w:pPr>
    </w:p>
    <w:p w:rsidR="00A05C7B" w:rsidRDefault="0004238C">
      <w:pPr>
        <w:rPr>
          <w:b/>
          <w:color w:val="6600FF"/>
          <w:sz w:val="28"/>
          <w:szCs w:val="28"/>
        </w:rPr>
      </w:pPr>
      <w:r w:rsidRPr="0004238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.25pt;margin-top:-29.6pt;width:232.35pt;height:41.55pt;z-index:251657728;mso-wrap-distance-left:7.05pt;mso-wrap-distance-right:7.05pt;mso-position-horizontal-relative:margin" stroked="f">
            <v:fill opacity="0" color2="black"/>
            <v:textbox style="mso-next-textbox:#_x0000_s2053" inset="0,0,0,0">
              <w:txbxContent>
                <w:p w:rsidR="00811B64" w:rsidRDefault="00811B64"/>
              </w:txbxContent>
            </v:textbox>
            <w10:wrap type="square" side="largest" anchorx="margin"/>
          </v:shape>
        </w:pict>
      </w:r>
    </w:p>
    <w:p w:rsidR="00EA3B2A" w:rsidRDefault="00EA3B2A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2. Rozbor plnenia príjmov za rok 20</w:t>
      </w:r>
      <w:r w:rsidR="00411E4E">
        <w:rPr>
          <w:b/>
          <w:color w:val="6600FF"/>
          <w:sz w:val="28"/>
          <w:szCs w:val="28"/>
        </w:rPr>
        <w:t>1</w:t>
      </w:r>
      <w:r w:rsidR="00AF476E">
        <w:rPr>
          <w:b/>
          <w:color w:val="6600FF"/>
          <w:sz w:val="28"/>
          <w:szCs w:val="28"/>
        </w:rPr>
        <w:t>2</w:t>
      </w:r>
      <w:r>
        <w:rPr>
          <w:b/>
          <w:color w:val="6600FF"/>
          <w:sz w:val="28"/>
          <w:szCs w:val="28"/>
        </w:rPr>
        <w:t xml:space="preserve"> v €</w:t>
      </w:r>
    </w:p>
    <w:p w:rsidR="00EA3B2A" w:rsidRDefault="00EA3B2A">
      <w:pPr>
        <w:rPr>
          <w:b/>
          <w:sz w:val="28"/>
          <w:szCs w:val="28"/>
          <w:u w:val="single"/>
        </w:rPr>
      </w:pPr>
    </w:p>
    <w:p w:rsidR="00EA3B2A" w:rsidRDefault="00EA3B2A">
      <w:pPr>
        <w:rPr>
          <w:b/>
          <w:i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4D634E">
        <w:tc>
          <w:tcPr>
            <w:tcW w:w="3070" w:type="dxa"/>
          </w:tcPr>
          <w:p w:rsidR="00EA3B2A" w:rsidRDefault="00EA3B2A" w:rsidP="00AF47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411E4E">
              <w:rPr>
                <w:b/>
              </w:rPr>
              <w:t>1</w:t>
            </w:r>
            <w:r w:rsidR="00AF476E">
              <w:rPr>
                <w:b/>
              </w:rPr>
              <w:t>2</w:t>
            </w:r>
          </w:p>
        </w:tc>
        <w:tc>
          <w:tcPr>
            <w:tcW w:w="3071" w:type="dxa"/>
          </w:tcPr>
          <w:p w:rsidR="00EA3B2A" w:rsidRDefault="00EA3B2A" w:rsidP="00AF47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411E4E">
              <w:rPr>
                <w:b/>
              </w:rPr>
              <w:t>1</w:t>
            </w:r>
            <w:r w:rsidR="00AF476E">
              <w:rPr>
                <w:b/>
              </w:rPr>
              <w:t>2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A051E4">
        <w:tc>
          <w:tcPr>
            <w:tcW w:w="3070" w:type="dxa"/>
          </w:tcPr>
          <w:p w:rsidR="00EA3B2A" w:rsidRPr="00A051E4" w:rsidRDefault="00AF476E" w:rsidP="00411E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2 011 135</w:t>
            </w:r>
          </w:p>
        </w:tc>
        <w:tc>
          <w:tcPr>
            <w:tcW w:w="3071" w:type="dxa"/>
          </w:tcPr>
          <w:p w:rsidR="00EA3B2A" w:rsidRDefault="00E0252E" w:rsidP="00E0252E">
            <w:pPr>
              <w:snapToGrid w:val="0"/>
              <w:jc w:val="center"/>
            </w:pPr>
            <w:r>
              <w:t>2 007 625</w:t>
            </w:r>
          </w:p>
        </w:tc>
        <w:tc>
          <w:tcPr>
            <w:tcW w:w="3111" w:type="dxa"/>
          </w:tcPr>
          <w:p w:rsidR="00EA3B2A" w:rsidRPr="00A177EB" w:rsidRDefault="00EA3B2A" w:rsidP="00E0252E">
            <w:pPr>
              <w:snapToGrid w:val="0"/>
              <w:rPr>
                <w:b/>
                <w:bCs/>
              </w:rPr>
            </w:pPr>
            <w:r w:rsidRPr="00A177EB">
              <w:rPr>
                <w:b/>
                <w:i/>
              </w:rPr>
              <w:t xml:space="preserve"> </w:t>
            </w:r>
            <w:r w:rsidRPr="00A177EB">
              <w:rPr>
                <w:b/>
              </w:rPr>
              <w:t xml:space="preserve">               </w:t>
            </w:r>
            <w:r w:rsidR="00E0252E">
              <w:rPr>
                <w:b/>
              </w:rPr>
              <w:t>99,82</w:t>
            </w:r>
            <w:r w:rsidRPr="00A177EB">
              <w:rPr>
                <w:b/>
                <w:bCs/>
              </w:rPr>
              <w:t xml:space="preserve"> %</w:t>
            </w:r>
          </w:p>
        </w:tc>
      </w:tr>
    </w:tbl>
    <w:p w:rsidR="00EA3B2A" w:rsidRDefault="00EA3B2A"/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 xml:space="preserve">1) Bežné príjmy - daňové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CE65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411E4E">
              <w:rPr>
                <w:b/>
              </w:rPr>
              <w:t>1</w:t>
            </w:r>
            <w:r w:rsidR="00CE65EC">
              <w:rPr>
                <w:b/>
              </w:rPr>
              <w:t>2</w:t>
            </w:r>
          </w:p>
        </w:tc>
        <w:tc>
          <w:tcPr>
            <w:tcW w:w="3071" w:type="dxa"/>
          </w:tcPr>
          <w:p w:rsidR="00EA3B2A" w:rsidRDefault="00EA3B2A" w:rsidP="00CE65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411E4E">
              <w:rPr>
                <w:b/>
              </w:rPr>
              <w:t>1</w:t>
            </w:r>
            <w:r w:rsidR="00CE65EC">
              <w:rPr>
                <w:b/>
              </w:rPr>
              <w:t>2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0E68B0" w:rsidP="00E02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859 540</w:t>
            </w:r>
          </w:p>
        </w:tc>
        <w:tc>
          <w:tcPr>
            <w:tcW w:w="3071" w:type="dxa"/>
          </w:tcPr>
          <w:p w:rsidR="00EA3B2A" w:rsidRDefault="000E68B0" w:rsidP="00E33B8B">
            <w:pPr>
              <w:snapToGrid w:val="0"/>
              <w:jc w:val="center"/>
            </w:pPr>
            <w:r>
              <w:t>859 535</w:t>
            </w:r>
          </w:p>
        </w:tc>
        <w:tc>
          <w:tcPr>
            <w:tcW w:w="3111" w:type="dxa"/>
          </w:tcPr>
          <w:p w:rsidR="00EA3B2A" w:rsidRPr="00A051E4" w:rsidRDefault="00D47ADA" w:rsidP="00E0252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33B8B">
              <w:rPr>
                <w:b/>
              </w:rPr>
              <w:t xml:space="preserve"> %</w:t>
            </w:r>
          </w:p>
        </w:tc>
      </w:tr>
    </w:tbl>
    <w:p w:rsidR="00EA3B2A" w:rsidRDefault="00EA3B2A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EA3B2A" w:rsidRDefault="00EA3B2A">
      <w:pPr>
        <w:jc w:val="both"/>
      </w:pPr>
      <w:r>
        <w:t xml:space="preserve">Z predpokladanej finančnej čiastky vo výške </w:t>
      </w:r>
      <w:r w:rsidR="00E0252E">
        <w:t>721.170</w:t>
      </w:r>
      <w:r>
        <w:t xml:space="preserve"> € z výnosu dane z</w:t>
      </w:r>
      <w:r w:rsidR="00E0252E">
        <w:t> </w:t>
      </w:r>
      <w:r>
        <w:t>príjmov</w:t>
      </w:r>
      <w:r w:rsidR="00E0252E">
        <w:t xml:space="preserve"> FO a PO</w:t>
      </w:r>
      <w:r>
        <w:t xml:space="preserve"> boli k 31.12.20</w:t>
      </w:r>
      <w:r w:rsidR="008C1EC1">
        <w:t>1</w:t>
      </w:r>
      <w:r w:rsidR="00E0252E">
        <w:t>2</w:t>
      </w:r>
      <w:r>
        <w:t xml:space="preserve"> poukázané prostriedky zo ŠR vo výške </w:t>
      </w:r>
      <w:r w:rsidR="00E0252E">
        <w:t>721.170</w:t>
      </w:r>
      <w:r>
        <w:t xml:space="preserve"> € čo predstavuje plnenie na </w:t>
      </w:r>
      <w:r w:rsidR="00E0252E">
        <w:t>100</w:t>
      </w:r>
      <w:r>
        <w:t xml:space="preserve"> %. </w:t>
      </w:r>
    </w:p>
    <w:p w:rsidR="00EA3B2A" w:rsidRDefault="00EA3B2A">
      <w:pPr>
        <w:jc w:val="both"/>
        <w:rPr>
          <w:b/>
        </w:rPr>
      </w:pPr>
      <w:r>
        <w:rPr>
          <w:b/>
        </w:rPr>
        <w:t>b) Daň z nehnuteľností</w:t>
      </w:r>
    </w:p>
    <w:p w:rsidR="00EA3B2A" w:rsidRDefault="00EA3B2A" w:rsidP="00B10B10">
      <w:r>
        <w:t>Z</w:t>
      </w:r>
      <w:r w:rsidR="008C1EC1">
        <w:t xml:space="preserve"> </w:t>
      </w:r>
      <w:r>
        <w:t xml:space="preserve"> rozpočtovaných </w:t>
      </w:r>
      <w:r w:rsidR="00E0252E">
        <w:t>100.230</w:t>
      </w:r>
      <w:r>
        <w:t xml:space="preserve"> € bol skutočný príjem k 31.12.20</w:t>
      </w:r>
      <w:r w:rsidR="008C1EC1">
        <w:t>1</w:t>
      </w:r>
      <w:r w:rsidR="00E0252E">
        <w:t>2</w:t>
      </w:r>
      <w:r>
        <w:t xml:space="preserve"> vo výške </w:t>
      </w:r>
      <w:r w:rsidR="00DF5E3C">
        <w:t>100.227</w:t>
      </w:r>
      <w:r>
        <w:t xml:space="preserve"> €</w:t>
      </w:r>
      <w:r w:rsidR="00EF3F1B">
        <w:t>.</w:t>
      </w:r>
      <w:r w:rsidR="00A7597D">
        <w:t xml:space="preserve"> Tento príjem sa skladá z</w:t>
      </w:r>
      <w:r>
        <w:t xml:space="preserve">  dane</w:t>
      </w:r>
      <w:r w:rsidR="00A01F86">
        <w:t xml:space="preserve"> </w:t>
      </w:r>
      <w:r>
        <w:t xml:space="preserve"> z</w:t>
      </w:r>
      <w:r w:rsidR="00A01F86">
        <w:t xml:space="preserve"> </w:t>
      </w:r>
      <w:r>
        <w:t xml:space="preserve"> pozemkov vo výške </w:t>
      </w:r>
      <w:r w:rsidR="00DF5E3C">
        <w:t>80.55</w:t>
      </w:r>
      <w:r w:rsidR="000E68B0">
        <w:t>3</w:t>
      </w:r>
      <w:r>
        <w:t xml:space="preserve"> € , dane zo stavieb vo výške</w:t>
      </w:r>
      <w:r w:rsidR="00A01F86">
        <w:t xml:space="preserve"> </w:t>
      </w:r>
      <w:r>
        <w:t xml:space="preserve"> </w:t>
      </w:r>
      <w:r w:rsidR="00DF5E3C">
        <w:t>19.636</w:t>
      </w:r>
      <w:r>
        <w:t xml:space="preserve"> € a dane z</w:t>
      </w:r>
      <w:r w:rsidR="00A01F86">
        <w:t> </w:t>
      </w:r>
      <w:r>
        <w:t>bytov</w:t>
      </w:r>
      <w:r w:rsidR="00A01F86">
        <w:t xml:space="preserve"> </w:t>
      </w:r>
      <w:r>
        <w:t xml:space="preserve"> vo výške </w:t>
      </w:r>
      <w:r w:rsidR="00DF5E3C">
        <w:t xml:space="preserve">38,50 </w:t>
      </w:r>
      <w:r>
        <w:t xml:space="preserve">€. </w:t>
      </w:r>
      <w:r w:rsidR="00A01F86">
        <w:t xml:space="preserve"> </w:t>
      </w:r>
      <w:r w:rsidR="00B10B10">
        <w:t>Príjem</w:t>
      </w:r>
      <w:r w:rsidR="00A01F86">
        <w:t xml:space="preserve"> </w:t>
      </w:r>
      <w:r w:rsidR="00B10B10">
        <w:t xml:space="preserve"> z</w:t>
      </w:r>
      <w:r>
        <w:t>a rozpočtový</w:t>
      </w:r>
      <w:r w:rsidR="00A01F86">
        <w:t xml:space="preserve"> </w:t>
      </w:r>
      <w:r>
        <w:t xml:space="preserve"> rok </w:t>
      </w:r>
      <w:r w:rsidR="00A01F86">
        <w:t xml:space="preserve"> </w:t>
      </w:r>
      <w:r>
        <w:t>20</w:t>
      </w:r>
      <w:r w:rsidR="008C1EC1">
        <w:t>1</w:t>
      </w:r>
      <w:r w:rsidR="00DF5E3C">
        <w:t>2</w:t>
      </w:r>
      <w:r>
        <w:t xml:space="preserve"> </w:t>
      </w:r>
      <w:r w:rsidR="00B10B10">
        <w:t xml:space="preserve">vo výške  </w:t>
      </w:r>
      <w:r w:rsidR="00DF5E3C">
        <w:t>100.227</w:t>
      </w:r>
      <w:r w:rsidR="00B10B10">
        <w:t xml:space="preserve"> €  sa </w:t>
      </w:r>
      <w:r w:rsidR="00A01F86">
        <w:t xml:space="preserve"> </w:t>
      </w:r>
      <w:r w:rsidR="00B10B10">
        <w:t>skladá z</w:t>
      </w:r>
      <w:r w:rsidR="00A01F86">
        <w:t xml:space="preserve"> </w:t>
      </w:r>
      <w:r w:rsidR="00B10B10">
        <w:t> platieb za</w:t>
      </w:r>
      <w:r w:rsidR="00A01F86">
        <w:t xml:space="preserve"> </w:t>
      </w:r>
      <w:r w:rsidR="00B10B10">
        <w:t xml:space="preserve"> rok 201</w:t>
      </w:r>
      <w:r w:rsidR="00DF5E3C">
        <w:t>2</w:t>
      </w:r>
      <w:r w:rsidR="00B10B10">
        <w:t xml:space="preserve"> vo výške</w:t>
      </w:r>
      <w:r>
        <w:t xml:space="preserve"> </w:t>
      </w:r>
      <w:r w:rsidR="00CE65EC">
        <w:t>97.55</w:t>
      </w:r>
      <w:r w:rsidR="000E68B0">
        <w:t>4</w:t>
      </w:r>
      <w:r>
        <w:t xml:space="preserve"> €  a   nedoplatk</w:t>
      </w:r>
      <w:r w:rsidR="00B10B10">
        <w:t>ov</w:t>
      </w:r>
      <w:r>
        <w:t xml:space="preserve"> z minulých rokov </w:t>
      </w:r>
      <w:r w:rsidR="00B10B10">
        <w:t xml:space="preserve">vo výške </w:t>
      </w:r>
      <w:r w:rsidR="00CE65EC">
        <w:t>2.67</w:t>
      </w:r>
      <w:r w:rsidR="000E68B0">
        <w:t>4</w:t>
      </w:r>
      <w:r>
        <w:t xml:space="preserve"> €. </w:t>
      </w:r>
      <w:r w:rsidR="00A7597D">
        <w:t xml:space="preserve"> </w:t>
      </w:r>
      <w:r>
        <w:t>K 31.12.20</w:t>
      </w:r>
      <w:r w:rsidR="00B10B10">
        <w:t>1</w:t>
      </w:r>
      <w:r w:rsidR="00CE65EC">
        <w:t>2</w:t>
      </w:r>
      <w:r>
        <w:t xml:space="preserve"> obec eviduje</w:t>
      </w:r>
      <w:r w:rsidR="00A01F86">
        <w:t xml:space="preserve"> </w:t>
      </w:r>
      <w:r>
        <w:t xml:space="preserve"> pohľadávky na dani z nehnuteľností vo výške </w:t>
      </w:r>
      <w:r w:rsidR="00CE65EC">
        <w:t>5.92</w:t>
      </w:r>
      <w:r w:rsidR="000E68B0">
        <w:t>9</w:t>
      </w:r>
      <w:r w:rsidR="00B10B10">
        <w:t xml:space="preserve"> €</w:t>
      </w:r>
      <w:r w:rsidR="004223F0">
        <w:t>.</w:t>
      </w:r>
    </w:p>
    <w:p w:rsidR="00EA3B2A" w:rsidRDefault="00EA3B2A">
      <w:pPr>
        <w:jc w:val="both"/>
      </w:pPr>
      <w:r>
        <w:t xml:space="preserve">c) </w:t>
      </w:r>
      <w:r>
        <w:rPr>
          <w:b/>
          <w:bCs/>
        </w:rPr>
        <w:t>Daň za psa</w:t>
      </w:r>
      <w:r>
        <w:t xml:space="preserve">  </w:t>
      </w:r>
      <w:r w:rsidR="00EF3F1B">
        <w:t>1.1</w:t>
      </w:r>
      <w:r w:rsidR="00CE65EC">
        <w:t>82</w:t>
      </w:r>
      <w:r w:rsidR="00EF3F1B">
        <w:t xml:space="preserve"> </w:t>
      </w:r>
      <w:r>
        <w:t>€</w:t>
      </w:r>
    </w:p>
    <w:p w:rsidR="00EA3B2A" w:rsidRDefault="00EA3B2A">
      <w:pPr>
        <w:jc w:val="both"/>
      </w:pPr>
      <w:r>
        <w:t>d)</w:t>
      </w:r>
      <w:r>
        <w:rPr>
          <w:b/>
          <w:bCs/>
        </w:rPr>
        <w:t xml:space="preserve"> Daň za užívanie verejného priestranstva </w:t>
      </w:r>
      <w:r w:rsidR="00CE65EC">
        <w:t>747</w:t>
      </w:r>
      <w:r>
        <w:t xml:space="preserve"> €</w:t>
      </w:r>
    </w:p>
    <w:p w:rsidR="00EA3B2A" w:rsidRDefault="00EA3B2A">
      <w:pPr>
        <w:jc w:val="both"/>
      </w:pPr>
      <w:r>
        <w:t xml:space="preserve">e) </w:t>
      </w:r>
      <w:r>
        <w:rPr>
          <w:b/>
          <w:bCs/>
        </w:rPr>
        <w:t>Daň za predajné automaty</w:t>
      </w:r>
      <w:r>
        <w:t xml:space="preserve"> </w:t>
      </w:r>
      <w:r w:rsidR="00EF3F1B">
        <w:t>– v obci sa nenachádzajú predajné automaty.</w:t>
      </w:r>
    </w:p>
    <w:p w:rsidR="00EA3B2A" w:rsidRDefault="00EA3B2A">
      <w:pPr>
        <w:jc w:val="both"/>
      </w:pPr>
      <w:r>
        <w:t xml:space="preserve">f) </w:t>
      </w:r>
      <w:r>
        <w:rPr>
          <w:b/>
          <w:bCs/>
        </w:rPr>
        <w:t>Daň za zber a zneškodňovanie komunál.</w:t>
      </w:r>
      <w:r w:rsidR="004223F0">
        <w:rPr>
          <w:b/>
          <w:bCs/>
        </w:rPr>
        <w:t xml:space="preserve"> </w:t>
      </w:r>
      <w:r>
        <w:rPr>
          <w:b/>
          <w:bCs/>
        </w:rPr>
        <w:t>odpadu</w:t>
      </w:r>
      <w:r>
        <w:t xml:space="preserve"> </w:t>
      </w:r>
      <w:r w:rsidR="00D54507">
        <w:t>Príjem z</w:t>
      </w:r>
      <w:r>
        <w:t>a rozpočtový rok 20</w:t>
      </w:r>
      <w:r w:rsidR="004223F0">
        <w:t>1</w:t>
      </w:r>
      <w:r w:rsidR="00CE65EC">
        <w:t>2</w:t>
      </w:r>
      <w:r>
        <w:t xml:space="preserve"> </w:t>
      </w:r>
      <w:r w:rsidR="00A01F86">
        <w:t xml:space="preserve">vo výške </w:t>
      </w:r>
      <w:r w:rsidR="00CE65EC">
        <w:t>36.20</w:t>
      </w:r>
      <w:r w:rsidR="000E68B0">
        <w:t>8</w:t>
      </w:r>
      <w:r w:rsidR="00CE65EC">
        <w:t xml:space="preserve"> </w:t>
      </w:r>
      <w:r w:rsidR="00A01F86">
        <w:t>€ sa skladá z platieb za rok 201</w:t>
      </w:r>
      <w:r w:rsidR="00CE65EC">
        <w:t>2</w:t>
      </w:r>
      <w:r w:rsidR="00A01F86">
        <w:t xml:space="preserve"> vo výške </w:t>
      </w:r>
      <w:r w:rsidR="000E68B0">
        <w:t>33.181</w:t>
      </w:r>
      <w:r w:rsidR="00A01F86">
        <w:t xml:space="preserve"> €</w:t>
      </w:r>
      <w:r>
        <w:t xml:space="preserve"> a nedoplatk</w:t>
      </w:r>
      <w:r w:rsidR="00A01F86">
        <w:t>ov</w:t>
      </w:r>
      <w:r>
        <w:t xml:space="preserve"> z minulých rokov </w:t>
      </w:r>
      <w:r w:rsidR="00A01F86">
        <w:t xml:space="preserve">vo výške </w:t>
      </w:r>
      <w:r w:rsidR="00F67699">
        <w:t>3.02</w:t>
      </w:r>
      <w:r w:rsidR="000E68B0">
        <w:t>7</w:t>
      </w:r>
      <w:r>
        <w:t xml:space="preserve"> €. K 31.12.20</w:t>
      </w:r>
      <w:r w:rsidR="00A01F86">
        <w:t>1</w:t>
      </w:r>
      <w:r w:rsidR="000E68B0">
        <w:t xml:space="preserve">2 </w:t>
      </w:r>
      <w:r>
        <w:t xml:space="preserve">obec eviduje pohľadávky na poplatkoch za likvidáciu TKO </w:t>
      </w:r>
      <w:r w:rsidR="00A01F86">
        <w:t xml:space="preserve">vo výške </w:t>
      </w:r>
      <w:r w:rsidR="00F67699">
        <w:t>15.17</w:t>
      </w:r>
      <w:r w:rsidR="000E68B0">
        <w:t>2</w:t>
      </w:r>
      <w:r>
        <w:t xml:space="preserve"> €</w:t>
      </w:r>
      <w:r w:rsidR="00A01F86">
        <w:t>.</w:t>
      </w:r>
    </w:p>
    <w:p w:rsidR="00EA3B2A" w:rsidRDefault="00151FCF">
      <w:pPr>
        <w:jc w:val="both"/>
      </w:pPr>
      <w:r>
        <w:t>.</w:t>
      </w:r>
    </w:p>
    <w:p w:rsidR="00151FCF" w:rsidRDefault="00151FCF">
      <w:pPr>
        <w:jc w:val="both"/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 xml:space="preserve">2) Bežné príjmy - nedaňové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4D634E">
        <w:tc>
          <w:tcPr>
            <w:tcW w:w="3070" w:type="dxa"/>
            <w:tcBorders>
              <w:bottom w:val="single" w:sz="4" w:space="0" w:color="auto"/>
            </w:tcBorders>
          </w:tcPr>
          <w:p w:rsidR="00EA3B2A" w:rsidRDefault="00EA3B2A" w:rsidP="00F676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2C2E71">
              <w:rPr>
                <w:b/>
              </w:rPr>
              <w:t>1</w:t>
            </w:r>
            <w:r w:rsidR="00F67699">
              <w:rPr>
                <w:b/>
              </w:rPr>
              <w:t>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3B2A" w:rsidRDefault="00EA3B2A" w:rsidP="00F676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2C2E71">
              <w:rPr>
                <w:b/>
              </w:rPr>
              <w:t>1</w:t>
            </w:r>
            <w:r w:rsidR="00F67699">
              <w:rPr>
                <w:b/>
              </w:rPr>
              <w:t>2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A0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615C72" w:rsidP="00C26B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317 200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615C72" w:rsidP="003837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313 681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EA3B2A" w:rsidP="00615C72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 </w:t>
            </w:r>
            <w:r w:rsidR="00D47ADA">
              <w:rPr>
                <w:b/>
              </w:rPr>
              <w:t>98,</w:t>
            </w:r>
            <w:r w:rsidR="00615C72">
              <w:rPr>
                <w:b/>
              </w:rPr>
              <w:t>89</w:t>
            </w:r>
            <w:r w:rsidR="002C2E7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:rsidR="00EA3B2A" w:rsidRDefault="00EA3B2A"/>
    <w:p w:rsidR="00EA3B2A" w:rsidRDefault="00EA3B2A">
      <w:pPr>
        <w:jc w:val="both"/>
        <w:rPr>
          <w:b/>
        </w:rPr>
      </w:pPr>
      <w:r>
        <w:rPr>
          <w:b/>
        </w:rPr>
        <w:t>a) Príjmy z podnikania a z vlastníctva majetku</w:t>
      </w:r>
    </w:p>
    <w:p w:rsidR="00EA3B2A" w:rsidRDefault="00EA3B2A">
      <w:pPr>
        <w:jc w:val="both"/>
      </w:pPr>
      <w:r>
        <w:t xml:space="preserve">Z  rozpočtovaných  </w:t>
      </w:r>
      <w:r w:rsidR="00D47ADA">
        <w:t>135.330</w:t>
      </w:r>
      <w:r>
        <w:t xml:space="preserve"> €, bol skutočný  príjem  k 31.12.20</w:t>
      </w:r>
      <w:r w:rsidR="002C2E71">
        <w:t>1</w:t>
      </w:r>
      <w:r w:rsidR="00D47ADA">
        <w:t>2</w:t>
      </w:r>
      <w:r>
        <w:t xml:space="preserve"> vo  výške  </w:t>
      </w:r>
      <w:r w:rsidR="00D47ADA">
        <w:t>135.324</w:t>
      </w:r>
      <w:r>
        <w:t xml:space="preserve"> €, čo  je </w:t>
      </w:r>
    </w:p>
    <w:p w:rsidR="00EA3B2A" w:rsidRDefault="00976E4B">
      <w:pPr>
        <w:jc w:val="both"/>
      </w:pPr>
      <w:r>
        <w:t>99,9</w:t>
      </w:r>
      <w:r w:rsidR="00D47ADA">
        <w:t>9</w:t>
      </w:r>
      <w:r>
        <w:t xml:space="preserve"> </w:t>
      </w:r>
      <w:r w:rsidR="00EA3B2A">
        <w:t xml:space="preserve">% plnenie. Ide o príjem z prenajatých pozemkov vo výške </w:t>
      </w:r>
      <w:r w:rsidR="00D47ADA">
        <w:t>65.220</w:t>
      </w:r>
      <w:r w:rsidR="00EA3B2A">
        <w:t xml:space="preserve"> € príjem z prenajatých budov,  priestorov  a</w:t>
      </w:r>
      <w:r w:rsidR="00AA47DD">
        <w:t xml:space="preserve"> </w:t>
      </w:r>
      <w:r w:rsidR="00EA3B2A">
        <w:t xml:space="preserve"> objektov  vo  výške </w:t>
      </w:r>
      <w:r w:rsidR="004721D9">
        <w:t>21.837</w:t>
      </w:r>
      <w:r w:rsidR="00EA3B2A">
        <w:t xml:space="preserve"> €  a  z prenajatých  bytov  vo výške </w:t>
      </w:r>
      <w:r w:rsidR="004721D9">
        <w:t>48.267</w:t>
      </w:r>
      <w:r w:rsidR="00EA3B2A">
        <w:t xml:space="preserve"> €</w:t>
      </w:r>
      <w:r>
        <w:t>.</w:t>
      </w:r>
    </w:p>
    <w:p w:rsidR="00EA3B2A" w:rsidRDefault="004721D9">
      <w:pPr>
        <w:jc w:val="both"/>
      </w:pPr>
      <w:r>
        <w:t>Obec eviduje</w:t>
      </w:r>
      <w:r w:rsidR="00EA3B2A">
        <w:t xml:space="preserve"> </w:t>
      </w:r>
      <w:r>
        <w:t xml:space="preserve">pohľadávky </w:t>
      </w:r>
      <w:r w:rsidR="00EA3B2A">
        <w:t>k 31.12.20</w:t>
      </w:r>
      <w:r w:rsidR="00AA47DD">
        <w:t>1</w:t>
      </w:r>
      <w:r>
        <w:t>2</w:t>
      </w:r>
      <w:r w:rsidR="00EA3B2A">
        <w:t xml:space="preserve"> z prenajatých budov, priestorov a objektov  vo výške </w:t>
      </w:r>
      <w:r>
        <w:t>940</w:t>
      </w:r>
      <w:r w:rsidR="00EA3B2A">
        <w:t xml:space="preserve"> € a z prenajatých bytov je vo výške </w:t>
      </w:r>
      <w:r>
        <w:t>1.620</w:t>
      </w:r>
      <w:r w:rsidR="00EA3B2A">
        <w:t xml:space="preserve"> €.</w:t>
      </w:r>
      <w:r w:rsidR="003C60A4">
        <w:t xml:space="preserve"> </w:t>
      </w:r>
    </w:p>
    <w:p w:rsidR="003C60A4" w:rsidRDefault="003C60A4">
      <w:pPr>
        <w:jc w:val="both"/>
      </w:pPr>
      <w:r>
        <w:t>Škola: z</w:t>
      </w:r>
      <w:r w:rsidR="00D95059">
        <w:t> </w:t>
      </w:r>
      <w:r>
        <w:t>rozpoč</w:t>
      </w:r>
      <w:r w:rsidR="00D95059">
        <w:t xml:space="preserve">tovaných </w:t>
      </w:r>
      <w:r w:rsidR="005A7DBA">
        <w:t>3.</w:t>
      </w:r>
      <w:r w:rsidR="00CF2AF0">
        <w:t>769</w:t>
      </w:r>
      <w:r w:rsidR="00D95059">
        <w:t xml:space="preserve"> € bol skutočný príjem </w:t>
      </w:r>
      <w:r w:rsidR="005A7DBA">
        <w:t>3.</w:t>
      </w:r>
      <w:r w:rsidR="00CF2AF0">
        <w:t>769</w:t>
      </w:r>
      <w:r w:rsidR="00D95059">
        <w:t xml:space="preserve"> €  , čo je 100% plnenie. Ide o príjem z prenajatých budov priestorov a objektov </w:t>
      </w:r>
      <w:r w:rsidR="00AA47DD">
        <w:t>.</w:t>
      </w:r>
    </w:p>
    <w:p w:rsidR="00D95059" w:rsidRDefault="00D95059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b) Administratívne poplatky a iné poplatky a platby</w:t>
      </w:r>
    </w:p>
    <w:p w:rsidR="00EA3B2A" w:rsidRDefault="00EA3B2A">
      <w:pPr>
        <w:jc w:val="both"/>
      </w:pPr>
      <w:r>
        <w:t>Administratívne poplatky - správne poplatky :</w:t>
      </w:r>
    </w:p>
    <w:p w:rsidR="00EA3B2A" w:rsidRDefault="00EA3B2A">
      <w:pPr>
        <w:jc w:val="both"/>
      </w:pPr>
      <w:r>
        <w:lastRenderedPageBreak/>
        <w:t>Z</w:t>
      </w:r>
      <w:r w:rsidR="00AA47DD">
        <w:t xml:space="preserve"> </w:t>
      </w:r>
      <w:r>
        <w:t xml:space="preserve"> rozpočtovaných  </w:t>
      </w:r>
      <w:r w:rsidR="00F702D4">
        <w:t>167.460</w:t>
      </w:r>
      <w:r>
        <w:t xml:space="preserve"> €  bol</w:t>
      </w:r>
      <w:r w:rsidR="00AA47DD">
        <w:t xml:space="preserve"> </w:t>
      </w:r>
      <w:r>
        <w:t xml:space="preserve"> skutočný</w:t>
      </w:r>
      <w:r w:rsidR="00AA47DD">
        <w:t xml:space="preserve"> </w:t>
      </w:r>
      <w:r>
        <w:t xml:space="preserve"> príjem k 31.12.20</w:t>
      </w:r>
      <w:r w:rsidR="00AA47DD">
        <w:t>1</w:t>
      </w:r>
      <w:r w:rsidR="00F702D4">
        <w:t>2</w:t>
      </w:r>
      <w:r>
        <w:t xml:space="preserve"> vo výške </w:t>
      </w:r>
      <w:r w:rsidR="00F702D4">
        <w:t>167.443</w:t>
      </w:r>
      <w:r>
        <w:t xml:space="preserve"> €, čo je  </w:t>
      </w:r>
      <w:r w:rsidR="00F702D4">
        <w:t>99,99</w:t>
      </w:r>
      <w:r>
        <w:t xml:space="preserve"> % plnenie. </w:t>
      </w:r>
    </w:p>
    <w:p w:rsidR="00D95059" w:rsidRDefault="00D95059">
      <w:pPr>
        <w:jc w:val="both"/>
      </w:pPr>
      <w:r>
        <w:t xml:space="preserve">Škola: z rozpočtovaných </w:t>
      </w:r>
      <w:r w:rsidR="00F702D4">
        <w:t>10.641</w:t>
      </w:r>
      <w:r>
        <w:t xml:space="preserve"> € bol skutočný príjem </w:t>
      </w:r>
      <w:r w:rsidR="00AA47DD">
        <w:t>k 31.12.201</w:t>
      </w:r>
      <w:r w:rsidR="00F702D4">
        <w:t>2</w:t>
      </w:r>
      <w:r w:rsidR="00AA47DD">
        <w:t xml:space="preserve"> </w:t>
      </w:r>
      <w:r w:rsidR="00C27716">
        <w:t>7.</w:t>
      </w:r>
      <w:r w:rsidR="00F702D4">
        <w:t>145</w:t>
      </w:r>
      <w:r>
        <w:t xml:space="preserve"> €, čo je </w:t>
      </w:r>
      <w:r w:rsidR="00F702D4">
        <w:t>67,15</w:t>
      </w:r>
      <w:r>
        <w:t xml:space="preserve">% plnenie. </w:t>
      </w:r>
    </w:p>
    <w:p w:rsidR="00D95059" w:rsidRDefault="00D95059">
      <w:pPr>
        <w:jc w:val="both"/>
      </w:pPr>
    </w:p>
    <w:p w:rsidR="00C97360" w:rsidRDefault="00C97360">
      <w:pPr>
        <w:jc w:val="both"/>
        <w:rPr>
          <w:b/>
        </w:rPr>
      </w:pPr>
    </w:p>
    <w:p w:rsidR="00EA3B2A" w:rsidRDefault="00EA3B2A">
      <w:pPr>
        <w:jc w:val="both"/>
        <w:rPr>
          <w:b/>
        </w:rPr>
      </w:pPr>
      <w:r>
        <w:rPr>
          <w:b/>
        </w:rPr>
        <w:t>Výšku príjmov tvoria príjmy:</w:t>
      </w:r>
    </w:p>
    <w:p w:rsidR="00C97360" w:rsidRDefault="00C97360">
      <w:pPr>
        <w:jc w:val="both"/>
        <w:rPr>
          <w:b/>
        </w:rPr>
      </w:pPr>
    </w:p>
    <w:p w:rsidR="00EA3B2A" w:rsidRDefault="00EA3B2A">
      <w:pPr>
        <w:jc w:val="both"/>
      </w:pPr>
      <w:r>
        <w:t>a</w:t>
      </w:r>
      <w:r w:rsidR="00155CC4">
        <w:t xml:space="preserve">.  </w:t>
      </w:r>
      <w:r>
        <w:t xml:space="preserve"> Správne poplatky  vo výške </w:t>
      </w:r>
      <w:r w:rsidR="00F702D4">
        <w:t>6.115</w:t>
      </w:r>
      <w:r>
        <w:t xml:space="preserve"> €</w:t>
      </w:r>
    </w:p>
    <w:p w:rsidR="00EA3B2A" w:rsidRDefault="00EA3B2A">
      <w:pPr>
        <w:jc w:val="both"/>
      </w:pPr>
      <w:r>
        <w:t>b</w:t>
      </w:r>
      <w:r w:rsidR="00155CC4">
        <w:t xml:space="preserve">.  </w:t>
      </w:r>
      <w:r>
        <w:t xml:space="preserve"> Licencie vo výške </w:t>
      </w:r>
      <w:r w:rsidR="00F702D4">
        <w:t>10.500</w:t>
      </w:r>
      <w:r>
        <w:t xml:space="preserve"> €</w:t>
      </w:r>
    </w:p>
    <w:p w:rsidR="00EA3B2A" w:rsidRDefault="00EA3B2A">
      <w:pPr>
        <w:jc w:val="both"/>
      </w:pPr>
      <w:r>
        <w:t>c</w:t>
      </w:r>
      <w:r w:rsidR="00155CC4">
        <w:t xml:space="preserve">.  </w:t>
      </w:r>
      <w:r>
        <w:t xml:space="preserve"> Pokuty a penále vo výške </w:t>
      </w:r>
      <w:r w:rsidR="00F702D4">
        <w:t xml:space="preserve">547 </w:t>
      </w:r>
      <w:r>
        <w:t>€</w:t>
      </w:r>
    </w:p>
    <w:p w:rsidR="00EA3B2A" w:rsidRDefault="00EA3B2A">
      <w:pPr>
        <w:jc w:val="both"/>
      </w:pPr>
      <w:r>
        <w:t>d</w:t>
      </w:r>
      <w:r w:rsidR="00155CC4">
        <w:t xml:space="preserve">.  </w:t>
      </w:r>
      <w:r>
        <w:t xml:space="preserve"> Príjmy za znečisťovanie ovzdušia </w:t>
      </w:r>
      <w:r w:rsidR="00F702D4">
        <w:t>707</w:t>
      </w:r>
      <w:r>
        <w:t xml:space="preserve"> €</w:t>
      </w:r>
    </w:p>
    <w:p w:rsidR="00EA3B2A" w:rsidRDefault="00EA3B2A">
      <w:r>
        <w:t>e</w:t>
      </w:r>
      <w:r w:rsidR="00155CC4">
        <w:t xml:space="preserve">.  </w:t>
      </w:r>
      <w:r>
        <w:t xml:space="preserve"> Úroky z vkladov </w:t>
      </w:r>
      <w:r w:rsidR="00F702D4">
        <w:t>85</w:t>
      </w:r>
      <w:r>
        <w:t xml:space="preserve"> €</w:t>
      </w:r>
    </w:p>
    <w:p w:rsidR="00EA3B2A" w:rsidRDefault="00EA3B2A">
      <w:r>
        <w:t xml:space="preserve"> f</w:t>
      </w:r>
      <w:r w:rsidR="00155CC4">
        <w:t xml:space="preserve">.  </w:t>
      </w:r>
      <w:r>
        <w:t xml:space="preserve"> Príjmy z  poistného plnenia </w:t>
      </w:r>
      <w:r w:rsidR="00F702D4">
        <w:t>1.576</w:t>
      </w:r>
      <w:r>
        <w:t xml:space="preserve">  €</w:t>
      </w:r>
    </w:p>
    <w:p w:rsidR="00EA3B2A" w:rsidRDefault="00EA3B2A">
      <w:r>
        <w:t xml:space="preserve"> g</w:t>
      </w:r>
      <w:r w:rsidR="00155CC4">
        <w:t xml:space="preserve">.  </w:t>
      </w:r>
      <w:r>
        <w:t xml:space="preserve">Príjmy  z lotérií a iných podobných hier  </w:t>
      </w:r>
      <w:r w:rsidR="00F702D4">
        <w:t>370</w:t>
      </w:r>
      <w:r>
        <w:t xml:space="preserve"> €</w:t>
      </w:r>
    </w:p>
    <w:p w:rsidR="00EA3B2A" w:rsidRDefault="00EA3B2A">
      <w:r>
        <w:t xml:space="preserve"> h</w:t>
      </w:r>
      <w:r w:rsidR="00155CC4">
        <w:t xml:space="preserve">. </w:t>
      </w:r>
      <w:r>
        <w:t xml:space="preserve"> Z dobropisov  </w:t>
      </w:r>
      <w:r w:rsidR="00F702D4">
        <w:t>100.278</w:t>
      </w:r>
      <w:r>
        <w:t xml:space="preserve"> €</w:t>
      </w:r>
    </w:p>
    <w:p w:rsidR="00EA3B2A" w:rsidRDefault="00EA3B2A">
      <w:r>
        <w:t>ch</w:t>
      </w:r>
      <w:r w:rsidR="00155CC4">
        <w:t xml:space="preserve">. </w:t>
      </w:r>
      <w:r w:rsidR="00B96750">
        <w:t>Príjem zo vstupného KD 550</w:t>
      </w:r>
      <w:r w:rsidR="00C27716">
        <w:t xml:space="preserve"> </w:t>
      </w:r>
      <w:r>
        <w:t>€</w:t>
      </w:r>
    </w:p>
    <w:p w:rsidR="00EA3B2A" w:rsidRDefault="00EA3B2A">
      <w:r>
        <w:t xml:space="preserve"> i</w:t>
      </w:r>
      <w:r w:rsidR="00155CC4">
        <w:t xml:space="preserve">. </w:t>
      </w:r>
      <w:r>
        <w:t xml:space="preserve">  Príjmy z poplatkov – knižnica  </w:t>
      </w:r>
      <w:r w:rsidR="00F702D4">
        <w:t>447</w:t>
      </w:r>
      <w:r>
        <w:t xml:space="preserve"> €</w:t>
      </w:r>
    </w:p>
    <w:p w:rsidR="00155CC4" w:rsidRDefault="00155CC4">
      <w:r>
        <w:t xml:space="preserve">j.    Príjem za zberné suroviny PET fľaše  </w:t>
      </w:r>
      <w:r w:rsidR="00F702D4">
        <w:t>4.783</w:t>
      </w:r>
      <w:r>
        <w:t xml:space="preserve"> €</w:t>
      </w:r>
    </w:p>
    <w:p w:rsidR="00EA3B2A" w:rsidRDefault="00155CC4">
      <w:r>
        <w:t>k.</w:t>
      </w:r>
      <w:r w:rsidR="00EA3B2A">
        <w:t xml:space="preserve"> </w:t>
      </w:r>
      <w:r>
        <w:t xml:space="preserve"> </w:t>
      </w:r>
      <w:r w:rsidR="00EA3B2A">
        <w:t xml:space="preserve"> Príjmy  </w:t>
      </w:r>
      <w:r w:rsidR="00C27716">
        <w:t>za kultúrny dom</w:t>
      </w:r>
      <w:r w:rsidR="00EA3B2A">
        <w:t xml:space="preserve"> </w:t>
      </w:r>
      <w:r w:rsidR="00F702D4">
        <w:t>4.847</w:t>
      </w:r>
      <w:r w:rsidR="00EA3B2A">
        <w:t xml:space="preserve"> €</w:t>
      </w:r>
    </w:p>
    <w:p w:rsidR="00EA3B2A" w:rsidRDefault="00155CC4">
      <w:r>
        <w:t xml:space="preserve">l.  </w:t>
      </w:r>
      <w:r w:rsidR="00EA3B2A">
        <w:t xml:space="preserve"> Príjmy za vyhlasovanie v MR </w:t>
      </w:r>
      <w:r w:rsidR="00F702D4">
        <w:t>723</w:t>
      </w:r>
      <w:r w:rsidR="00EA3B2A">
        <w:t xml:space="preserve"> €</w:t>
      </w:r>
    </w:p>
    <w:p w:rsidR="00EA3B2A" w:rsidRDefault="00155CC4">
      <w:r>
        <w:t>m.</w:t>
      </w:r>
      <w:r w:rsidR="00EA3B2A">
        <w:t xml:space="preserve">  Príjmy za vodné a stočné  </w:t>
      </w:r>
      <w:r w:rsidR="00F702D4">
        <w:t>21.102</w:t>
      </w:r>
      <w:r w:rsidR="00EA3B2A">
        <w:t xml:space="preserve"> €</w:t>
      </w:r>
    </w:p>
    <w:p w:rsidR="00EA3B2A" w:rsidRDefault="00155CC4">
      <w:r>
        <w:t xml:space="preserve">n. </w:t>
      </w:r>
      <w:r w:rsidR="00EA3B2A">
        <w:t xml:space="preserve">  Príjmy z recyklačného fondu</w:t>
      </w:r>
      <w:r w:rsidR="00C27716">
        <w:t xml:space="preserve"> </w:t>
      </w:r>
      <w:r w:rsidR="00F702D4">
        <w:t>650</w:t>
      </w:r>
      <w:r w:rsidR="00EA3B2A">
        <w:t xml:space="preserve"> €</w:t>
      </w:r>
    </w:p>
    <w:p w:rsidR="00EA3B2A" w:rsidRDefault="00155CC4">
      <w:r>
        <w:t xml:space="preserve">o. </w:t>
      </w:r>
      <w:r w:rsidR="00EA3B2A">
        <w:t xml:space="preserve">  Príjem za hrobové miesta </w:t>
      </w:r>
      <w:r w:rsidR="00B96750">
        <w:t>10.865</w:t>
      </w:r>
      <w:r w:rsidR="00EA3B2A">
        <w:t xml:space="preserve"> €</w:t>
      </w:r>
    </w:p>
    <w:p w:rsidR="00EA3B2A" w:rsidRDefault="00155CC4">
      <w:r>
        <w:t xml:space="preserve">p. </w:t>
      </w:r>
      <w:r w:rsidR="00EA3B2A">
        <w:t xml:space="preserve">  Príjem za </w:t>
      </w:r>
      <w:r>
        <w:t xml:space="preserve">predaj smetných nádob  </w:t>
      </w:r>
      <w:r w:rsidR="00B96750">
        <w:t>710</w:t>
      </w:r>
      <w:r w:rsidR="00EA3B2A">
        <w:t xml:space="preserve"> €</w:t>
      </w:r>
    </w:p>
    <w:p w:rsidR="00155CC4" w:rsidRDefault="00155CC4">
      <w:r>
        <w:t xml:space="preserve">r.    Príjem za </w:t>
      </w:r>
      <w:r w:rsidR="00B96750">
        <w:t>cintorínsky poplatok</w:t>
      </w:r>
      <w:r w:rsidR="0064439D">
        <w:t xml:space="preserve"> </w:t>
      </w:r>
      <w:r w:rsidR="00B96750">
        <w:t>150</w:t>
      </w:r>
      <w:r w:rsidR="0064439D">
        <w:t xml:space="preserve"> €</w:t>
      </w:r>
    </w:p>
    <w:p w:rsidR="00B96750" w:rsidRDefault="00B96750">
      <w:r>
        <w:t>s.   Provízia za internet 2.180 €</w:t>
      </w:r>
    </w:p>
    <w:p w:rsidR="00B96750" w:rsidRDefault="00B96750">
      <w:r>
        <w:t>t.   Príjem za znalecký posudok 258 €</w:t>
      </w:r>
    </w:p>
    <w:p w:rsidR="00B96750" w:rsidRDefault="00B96750"/>
    <w:p w:rsidR="0078137D" w:rsidRDefault="00D95059">
      <w:r>
        <w:t xml:space="preserve">Výšku príjmov za školu tvoria príjmy za stravné, </w:t>
      </w:r>
      <w:r w:rsidR="00811B64">
        <w:t>školné za materskú školu</w:t>
      </w:r>
      <w:r>
        <w:t>,</w:t>
      </w:r>
      <w:r w:rsidR="00811B64">
        <w:t xml:space="preserve"> školné za školský klub detí, </w:t>
      </w:r>
      <w:r>
        <w:t xml:space="preserve"> úroky , </w:t>
      </w:r>
      <w:proofErr w:type="spellStart"/>
      <w:r>
        <w:t>vratky</w:t>
      </w:r>
      <w:proofErr w:type="spellEnd"/>
      <w:r>
        <w:t xml:space="preserve"> a iné.</w:t>
      </w:r>
    </w:p>
    <w:p w:rsidR="00EA3B2A" w:rsidRDefault="00EA3B2A"/>
    <w:p w:rsidR="00EA3B2A" w:rsidRDefault="00EA3B2A"/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 xml:space="preserve">3) Bežné príjmy - ostatné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p w:rsidR="00EA3B2A" w:rsidRDefault="00EA3B2A">
      <w:pPr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5B27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D833FA">
              <w:rPr>
                <w:b/>
              </w:rPr>
              <w:t>1</w:t>
            </w:r>
            <w:r w:rsidR="005B275D">
              <w:rPr>
                <w:b/>
              </w:rPr>
              <w:t>2</w:t>
            </w:r>
          </w:p>
        </w:tc>
        <w:tc>
          <w:tcPr>
            <w:tcW w:w="3071" w:type="dxa"/>
          </w:tcPr>
          <w:p w:rsidR="00EA3B2A" w:rsidRDefault="00EA3B2A" w:rsidP="005B27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D833FA">
              <w:rPr>
                <w:b/>
              </w:rPr>
              <w:t>1</w:t>
            </w:r>
            <w:r w:rsidR="005B275D">
              <w:rPr>
                <w:b/>
              </w:rPr>
              <w:t>2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383160" w:rsidP="00A051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570 575</w:t>
            </w:r>
          </w:p>
        </w:tc>
        <w:tc>
          <w:tcPr>
            <w:tcW w:w="3071" w:type="dxa"/>
          </w:tcPr>
          <w:p w:rsidR="00EA3B2A" w:rsidRPr="00A051E4" w:rsidRDefault="004F704F" w:rsidP="00D833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570 578</w:t>
            </w:r>
          </w:p>
        </w:tc>
        <w:tc>
          <w:tcPr>
            <w:tcW w:w="3111" w:type="dxa"/>
          </w:tcPr>
          <w:p w:rsidR="00EA3B2A" w:rsidRPr="00A051E4" w:rsidRDefault="00EA3B2A" w:rsidP="00A051E4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 100%</w:t>
            </w:r>
          </w:p>
        </w:tc>
      </w:tr>
    </w:tbl>
    <w:p w:rsidR="00EA3B2A" w:rsidRDefault="00EA3B2A">
      <w:pPr>
        <w:ind w:left="360"/>
      </w:pPr>
    </w:p>
    <w:p w:rsidR="00EA3B2A" w:rsidRDefault="00EA3B2A">
      <w:pPr>
        <w:ind w:left="360"/>
      </w:pPr>
    </w:p>
    <w:p w:rsidR="00EA3B2A" w:rsidRDefault="00EA3B2A">
      <w:pPr>
        <w:rPr>
          <w:b/>
        </w:rPr>
      </w:pPr>
      <w:r>
        <w:rPr>
          <w:b/>
        </w:rPr>
        <w:t>Obec prijala nasledovné granty a transfery :</w:t>
      </w:r>
    </w:p>
    <w:p w:rsidR="00EA3B2A" w:rsidRDefault="00EA3B2A">
      <w:pPr>
        <w:rPr>
          <w:b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41"/>
        <w:gridCol w:w="1620"/>
        <w:gridCol w:w="3839"/>
      </w:tblGrid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41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3839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1.</w:t>
            </w:r>
          </w:p>
        </w:tc>
        <w:tc>
          <w:tcPr>
            <w:tcW w:w="3041" w:type="dxa"/>
          </w:tcPr>
          <w:p w:rsidR="00EA3B2A" w:rsidRDefault="00882636" w:rsidP="00882636">
            <w:pPr>
              <w:snapToGrid w:val="0"/>
            </w:pPr>
            <w:r>
              <w:t xml:space="preserve">Krajský úrad život. </w:t>
            </w:r>
            <w:proofErr w:type="spellStart"/>
            <w:r>
              <w:t>prostr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EA3B2A" w:rsidRDefault="00BD073D" w:rsidP="00882636">
            <w:pPr>
              <w:snapToGrid w:val="0"/>
              <w:jc w:val="right"/>
            </w:pPr>
            <w:r>
              <w:t>462,17</w:t>
            </w:r>
          </w:p>
        </w:tc>
        <w:tc>
          <w:tcPr>
            <w:tcW w:w="3839" w:type="dxa"/>
          </w:tcPr>
          <w:p w:rsidR="00EA3B2A" w:rsidRDefault="00254A49" w:rsidP="00A7543D">
            <w:pPr>
              <w:snapToGrid w:val="0"/>
            </w:pPr>
            <w:r>
              <w:t>Dotácia na životné prostredie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</w:pPr>
            <w:r>
              <w:t>2.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BD073D" w:rsidP="00254A49">
            <w:pPr>
              <w:snapToGrid w:val="0"/>
              <w:jc w:val="right"/>
            </w:pPr>
            <w:r>
              <w:t>49.915,66</w:t>
            </w:r>
          </w:p>
        </w:tc>
        <w:tc>
          <w:tcPr>
            <w:tcW w:w="3839" w:type="dxa"/>
          </w:tcPr>
          <w:p w:rsidR="00EA3B2A" w:rsidRDefault="00254A49">
            <w:pPr>
              <w:snapToGrid w:val="0"/>
            </w:pPr>
            <w:r>
              <w:t>Dotácia VPP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3.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r>
              <w:t>Krajský školský úrad</w:t>
            </w:r>
          </w:p>
        </w:tc>
        <w:tc>
          <w:tcPr>
            <w:tcW w:w="1620" w:type="dxa"/>
          </w:tcPr>
          <w:p w:rsidR="00EA3B2A" w:rsidRDefault="00BD073D" w:rsidP="00BD073D">
            <w:pPr>
              <w:tabs>
                <w:tab w:val="left" w:pos="225"/>
                <w:tab w:val="right" w:pos="1404"/>
              </w:tabs>
              <w:snapToGrid w:val="0"/>
            </w:pPr>
            <w:r>
              <w:t xml:space="preserve">    </w:t>
            </w:r>
            <w:r w:rsidR="00BB215B">
              <w:t xml:space="preserve"> </w:t>
            </w:r>
            <w:r>
              <w:t xml:space="preserve"> 467.007,-</w:t>
            </w:r>
          </w:p>
        </w:tc>
        <w:tc>
          <w:tcPr>
            <w:tcW w:w="3839" w:type="dxa"/>
          </w:tcPr>
          <w:p w:rsidR="00EA3B2A" w:rsidRDefault="00811B64" w:rsidP="00DE32D6">
            <w:pPr>
              <w:snapToGrid w:val="0"/>
            </w:pPr>
            <w:r>
              <w:t>Financovanie školstva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</w:pPr>
            <w:r>
              <w:t>4.</w:t>
            </w:r>
          </w:p>
        </w:tc>
        <w:tc>
          <w:tcPr>
            <w:tcW w:w="3041" w:type="dxa"/>
          </w:tcPr>
          <w:p w:rsidR="00EA3B2A" w:rsidRDefault="00EA3B2A">
            <w:pPr>
              <w:snapToGrid w:val="0"/>
            </w:pPr>
            <w:r>
              <w:t>Obvodný úrad  Nové Zámky</w:t>
            </w:r>
          </w:p>
        </w:tc>
        <w:tc>
          <w:tcPr>
            <w:tcW w:w="1620" w:type="dxa"/>
          </w:tcPr>
          <w:p w:rsidR="00EA3B2A" w:rsidRDefault="00EA3B2A" w:rsidP="00561DEB">
            <w:pPr>
              <w:snapToGrid w:val="0"/>
              <w:jc w:val="center"/>
            </w:pPr>
            <w:r>
              <w:t xml:space="preserve">      </w:t>
            </w:r>
            <w:r w:rsidR="00561DEB">
              <w:t xml:space="preserve">  </w:t>
            </w:r>
            <w:r>
              <w:t xml:space="preserve"> </w:t>
            </w:r>
            <w:r w:rsidR="00BD073D">
              <w:t>5.774,</w:t>
            </w:r>
            <w:r w:rsidR="00561DEB">
              <w:t>90</w:t>
            </w:r>
          </w:p>
        </w:tc>
        <w:tc>
          <w:tcPr>
            <w:tcW w:w="3839" w:type="dxa"/>
          </w:tcPr>
          <w:p w:rsidR="00EA3B2A" w:rsidRDefault="00EA3B2A">
            <w:pPr>
              <w:snapToGrid w:val="0"/>
            </w:pPr>
            <w:r>
              <w:t>Matrika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5.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BB215B" w:rsidP="00BB215B">
            <w:pPr>
              <w:snapToGrid w:val="0"/>
              <w:jc w:val="center"/>
            </w:pPr>
            <w:r>
              <w:t xml:space="preserve">      </w:t>
            </w:r>
            <w:r w:rsidR="00BD073D">
              <w:t>7.870,-</w:t>
            </w:r>
          </w:p>
        </w:tc>
        <w:tc>
          <w:tcPr>
            <w:tcW w:w="3839" w:type="dxa"/>
          </w:tcPr>
          <w:p w:rsidR="00EA3B2A" w:rsidRDefault="00EA3B2A" w:rsidP="00A051E4">
            <w:pPr>
              <w:snapToGrid w:val="0"/>
            </w:pPr>
            <w:r>
              <w:t>Stravné pre deti v HN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</w:pPr>
            <w:r>
              <w:t>6.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BD073D" w:rsidP="00882636">
            <w:pPr>
              <w:snapToGrid w:val="0"/>
              <w:jc w:val="right"/>
            </w:pPr>
            <w:r>
              <w:t>1.676,60</w:t>
            </w:r>
          </w:p>
        </w:tc>
        <w:tc>
          <w:tcPr>
            <w:tcW w:w="3839" w:type="dxa"/>
          </w:tcPr>
          <w:p w:rsidR="00EA3B2A" w:rsidRDefault="00EA3B2A" w:rsidP="00254A49">
            <w:pPr>
              <w:snapToGrid w:val="0"/>
            </w:pPr>
            <w:r>
              <w:t>Dotácia</w:t>
            </w:r>
            <w:r w:rsidR="00254A49">
              <w:t xml:space="preserve"> na</w:t>
            </w:r>
            <w:r>
              <w:t xml:space="preserve"> </w:t>
            </w:r>
            <w:r w:rsidR="00254A49">
              <w:t>školské potreby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>
            <w:pPr>
              <w:snapToGrid w:val="0"/>
            </w:pPr>
            <w:r>
              <w:t>7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FF0FAB" w:rsidP="00BD073D">
            <w:pPr>
              <w:snapToGrid w:val="0"/>
              <w:jc w:val="right"/>
            </w:pPr>
            <w:r>
              <w:t>2.455,08</w:t>
            </w:r>
          </w:p>
        </w:tc>
        <w:tc>
          <w:tcPr>
            <w:tcW w:w="3839" w:type="dxa"/>
          </w:tcPr>
          <w:p w:rsidR="00EA3B2A" w:rsidRDefault="00EA3B2A" w:rsidP="00BD073D">
            <w:pPr>
              <w:snapToGrid w:val="0"/>
            </w:pPr>
            <w:r>
              <w:t xml:space="preserve">Dotácia </w:t>
            </w:r>
            <w:r w:rsidR="00254A49">
              <w:t xml:space="preserve">na </w:t>
            </w:r>
            <w:r w:rsidR="00BD073D">
              <w:t>voľby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 w:rsidP="00A051E4">
            <w:pPr>
              <w:snapToGrid w:val="0"/>
            </w:pPr>
            <w:r>
              <w:lastRenderedPageBreak/>
              <w:t>8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EA3B2A" w:rsidP="00BD073D">
            <w:pPr>
              <w:snapToGrid w:val="0"/>
              <w:jc w:val="right"/>
            </w:pPr>
            <w:r>
              <w:t xml:space="preserve">        </w:t>
            </w:r>
            <w:r w:rsidR="00254A49">
              <w:t>1.</w:t>
            </w:r>
            <w:r w:rsidR="00BD073D">
              <w:t>410,75</w:t>
            </w:r>
            <w:r>
              <w:t xml:space="preserve">   </w:t>
            </w:r>
          </w:p>
        </w:tc>
        <w:tc>
          <w:tcPr>
            <w:tcW w:w="3839" w:type="dxa"/>
          </w:tcPr>
          <w:p w:rsidR="00EA3B2A" w:rsidRDefault="00EA3B2A" w:rsidP="00A051E4">
            <w:pPr>
              <w:snapToGrid w:val="0"/>
            </w:pPr>
            <w:r>
              <w:t xml:space="preserve">Dotácia na </w:t>
            </w:r>
            <w:proofErr w:type="spellStart"/>
            <w:r>
              <w:t>evid</w:t>
            </w:r>
            <w:proofErr w:type="spellEnd"/>
            <w:r>
              <w:t>.</w:t>
            </w:r>
            <w:r w:rsidR="00A7543D">
              <w:t xml:space="preserve"> </w:t>
            </w:r>
            <w:r>
              <w:t>obyvateľstva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>
            <w:pPr>
              <w:snapToGrid w:val="0"/>
            </w:pPr>
            <w:r>
              <w:t>9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EA3B2A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BD073D" w:rsidP="00882636">
            <w:pPr>
              <w:snapToGrid w:val="0"/>
              <w:jc w:val="right"/>
            </w:pPr>
            <w:r>
              <w:t>5.774,55</w:t>
            </w:r>
          </w:p>
        </w:tc>
        <w:tc>
          <w:tcPr>
            <w:tcW w:w="3839" w:type="dxa"/>
          </w:tcPr>
          <w:p w:rsidR="00EA3B2A" w:rsidRDefault="00EA3B2A" w:rsidP="009A505C">
            <w:pPr>
              <w:snapToGrid w:val="0"/>
            </w:pPr>
            <w:r>
              <w:t xml:space="preserve">Dotácia na </w:t>
            </w:r>
            <w:r w:rsidR="009A505C">
              <w:t>soc. pracovníčku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 w:rsidP="00C450FD">
            <w:pPr>
              <w:snapToGrid w:val="0"/>
            </w:pPr>
            <w:r>
              <w:t>1</w:t>
            </w:r>
            <w:r w:rsidR="00C450FD">
              <w:t>0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C450FD" w:rsidP="00C450FD">
            <w:pPr>
              <w:snapToGrid w:val="0"/>
            </w:pPr>
            <w:r>
              <w:t xml:space="preserve">Ministerstvo </w:t>
            </w:r>
            <w:proofErr w:type="spellStart"/>
            <w:r>
              <w:t>pôdohosp</w:t>
            </w:r>
            <w:proofErr w:type="spellEnd"/>
            <w:r>
              <w:t>. a rozvoja vidieka SR</w:t>
            </w:r>
          </w:p>
        </w:tc>
        <w:tc>
          <w:tcPr>
            <w:tcW w:w="1620" w:type="dxa"/>
          </w:tcPr>
          <w:p w:rsidR="00EA3B2A" w:rsidRDefault="00C450FD" w:rsidP="00882636">
            <w:pPr>
              <w:snapToGrid w:val="0"/>
              <w:jc w:val="right"/>
            </w:pPr>
            <w:r>
              <w:t>25.031,49</w:t>
            </w:r>
          </w:p>
        </w:tc>
        <w:tc>
          <w:tcPr>
            <w:tcW w:w="3839" w:type="dxa"/>
          </w:tcPr>
          <w:p w:rsidR="00EA3B2A" w:rsidRDefault="00EA3B2A" w:rsidP="00C450FD">
            <w:pPr>
              <w:snapToGrid w:val="0"/>
            </w:pPr>
            <w:r>
              <w:t xml:space="preserve">Dotácia </w:t>
            </w:r>
            <w:r w:rsidR="009A505C">
              <w:t xml:space="preserve">na </w:t>
            </w:r>
            <w:r w:rsidR="00C450FD">
              <w:t>revitalizáciu cent. zóny</w:t>
            </w:r>
          </w:p>
        </w:tc>
      </w:tr>
      <w:tr w:rsidR="00561DEB" w:rsidTr="00882636">
        <w:tc>
          <w:tcPr>
            <w:tcW w:w="720" w:type="dxa"/>
          </w:tcPr>
          <w:p w:rsidR="00561DEB" w:rsidRDefault="00561DEB" w:rsidP="00C450FD">
            <w:pPr>
              <w:snapToGrid w:val="0"/>
            </w:pPr>
            <w:r>
              <w:t>11.</w:t>
            </w:r>
          </w:p>
        </w:tc>
        <w:tc>
          <w:tcPr>
            <w:tcW w:w="3041" w:type="dxa"/>
          </w:tcPr>
          <w:p w:rsidR="00561DEB" w:rsidRDefault="00561DEB" w:rsidP="00C450FD">
            <w:pPr>
              <w:snapToGrid w:val="0"/>
            </w:pPr>
            <w:r>
              <w:t>Min. práce soc. vecí a rodiny</w:t>
            </w:r>
          </w:p>
        </w:tc>
        <w:tc>
          <w:tcPr>
            <w:tcW w:w="1620" w:type="dxa"/>
          </w:tcPr>
          <w:p w:rsidR="00561DEB" w:rsidRDefault="005B275D" w:rsidP="005B275D">
            <w:pPr>
              <w:snapToGrid w:val="0"/>
              <w:jc w:val="center"/>
            </w:pPr>
            <w:r>
              <w:t xml:space="preserve">      </w:t>
            </w:r>
            <w:r w:rsidR="00561DEB">
              <w:t>3.200</w:t>
            </w:r>
            <w:r>
              <w:t>,</w:t>
            </w:r>
            <w:r w:rsidR="00561DEB">
              <w:t xml:space="preserve">- </w:t>
            </w:r>
          </w:p>
        </w:tc>
        <w:tc>
          <w:tcPr>
            <w:tcW w:w="3839" w:type="dxa"/>
          </w:tcPr>
          <w:p w:rsidR="00561DEB" w:rsidRDefault="00561DEB" w:rsidP="00C450FD">
            <w:pPr>
              <w:snapToGrid w:val="0"/>
            </w:pPr>
            <w:r>
              <w:t>Dotácia Zlatý vek</w:t>
            </w:r>
          </w:p>
        </w:tc>
      </w:tr>
    </w:tbl>
    <w:p w:rsidR="00EA3B2A" w:rsidRDefault="00EA3B2A"/>
    <w:p w:rsidR="00EA3B2A" w:rsidRDefault="00EA3B2A">
      <w:pPr>
        <w:spacing w:line="360" w:lineRule="auto"/>
        <w:jc w:val="both"/>
      </w:pPr>
      <w:r>
        <w:t>Granty a transfery boli účelovo viazané a boli použité v súlade s ich účelom.</w:t>
      </w: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 xml:space="preserve">4) Kapitálové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5B27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957D8">
              <w:rPr>
                <w:b/>
              </w:rPr>
              <w:t>1</w:t>
            </w:r>
            <w:r w:rsidR="005B275D">
              <w:rPr>
                <w:b/>
              </w:rPr>
              <w:t>2</w:t>
            </w:r>
          </w:p>
        </w:tc>
        <w:tc>
          <w:tcPr>
            <w:tcW w:w="3071" w:type="dxa"/>
          </w:tcPr>
          <w:p w:rsidR="00EA3B2A" w:rsidRDefault="00EA3B2A" w:rsidP="005B27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957D8">
              <w:rPr>
                <w:b/>
              </w:rPr>
              <w:t>1</w:t>
            </w:r>
            <w:r w:rsidR="005B275D">
              <w:rPr>
                <w:b/>
              </w:rPr>
              <w:t>2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5B275D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263 820</w:t>
            </w:r>
          </w:p>
        </w:tc>
        <w:tc>
          <w:tcPr>
            <w:tcW w:w="3071" w:type="dxa"/>
          </w:tcPr>
          <w:p w:rsidR="00EA3B2A" w:rsidRPr="00A051E4" w:rsidRDefault="005B275D" w:rsidP="00833F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263 8</w:t>
            </w:r>
            <w:r w:rsidR="00833F27">
              <w:rPr>
                <w:b/>
                <w:bCs/>
              </w:rPr>
              <w:t>31</w:t>
            </w:r>
          </w:p>
        </w:tc>
        <w:tc>
          <w:tcPr>
            <w:tcW w:w="3111" w:type="dxa"/>
          </w:tcPr>
          <w:p w:rsidR="00EA3B2A" w:rsidRPr="00A051E4" w:rsidRDefault="005B275D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9A505C">
              <w:rPr>
                <w:b/>
                <w:bCs/>
              </w:rPr>
              <w:t xml:space="preserve"> </w:t>
            </w:r>
            <w:r w:rsidR="007957D8">
              <w:rPr>
                <w:b/>
                <w:bCs/>
              </w:rPr>
              <w:t>%</w:t>
            </w:r>
          </w:p>
        </w:tc>
      </w:tr>
    </w:tbl>
    <w:p w:rsidR="00EA3B2A" w:rsidRDefault="00EA3B2A"/>
    <w:p w:rsidR="00EA3B2A" w:rsidRDefault="00EA3B2A">
      <w:pPr>
        <w:ind w:left="540"/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a) Príjem z predaja pozemkov a nehmotných aktív :</w:t>
      </w:r>
    </w:p>
    <w:p w:rsidR="00EA3B2A" w:rsidRDefault="00EA3B2A">
      <w:pPr>
        <w:jc w:val="both"/>
      </w:pPr>
      <w:r>
        <w:t xml:space="preserve">Z rozpočtovaných </w:t>
      </w:r>
      <w:r w:rsidR="0048439C">
        <w:t>2.830</w:t>
      </w:r>
      <w:r>
        <w:t xml:space="preserve"> € bol skutočný príjem k 31.12.20</w:t>
      </w:r>
      <w:r w:rsidR="007957D8">
        <w:t>1</w:t>
      </w:r>
      <w:r w:rsidR="0048439C">
        <w:t>2</w:t>
      </w:r>
      <w:r w:rsidR="007957D8">
        <w:t xml:space="preserve"> </w:t>
      </w:r>
      <w:r>
        <w:t xml:space="preserve">vo výške </w:t>
      </w:r>
      <w:r w:rsidR="0048439C">
        <w:t>2.830</w:t>
      </w:r>
      <w:r>
        <w:t xml:space="preserve"> € čo predstavuje </w:t>
      </w:r>
      <w:r w:rsidR="009A505C">
        <w:t xml:space="preserve">100 </w:t>
      </w:r>
      <w:r w:rsidR="007957D8">
        <w:t xml:space="preserve">% </w:t>
      </w:r>
      <w:r>
        <w:t xml:space="preserve"> plnenie.</w:t>
      </w:r>
      <w:r w:rsidR="00FA054B">
        <w:t xml:space="preserve"> Jedná sa o príjem z predaj</w:t>
      </w:r>
      <w:r w:rsidR="0048439C">
        <w:t>a</w:t>
      </w:r>
      <w:r w:rsidR="00FA054B">
        <w:t xml:space="preserve"> pozemk</w:t>
      </w:r>
      <w:r w:rsidR="0048439C">
        <w:t xml:space="preserve">ov občanom </w:t>
      </w:r>
    </w:p>
    <w:p w:rsidR="00FA054B" w:rsidRDefault="00FA054B">
      <w:pPr>
        <w:jc w:val="both"/>
      </w:pPr>
      <w:r w:rsidRPr="00FA054B">
        <w:rPr>
          <w:b/>
        </w:rPr>
        <w:t>b) Príjem z p</w:t>
      </w:r>
      <w:r>
        <w:rPr>
          <w:b/>
        </w:rPr>
        <w:t>r</w:t>
      </w:r>
      <w:r w:rsidRPr="00FA054B">
        <w:rPr>
          <w:b/>
        </w:rPr>
        <w:t>edaja kapitálových aktív:</w:t>
      </w:r>
      <w:r w:rsidR="0048439C">
        <w:rPr>
          <w:b/>
        </w:rPr>
        <w:t xml:space="preserve"> </w:t>
      </w:r>
      <w:r w:rsidR="0048439C" w:rsidRPr="0048439C">
        <w:t>nebol</w:t>
      </w:r>
    </w:p>
    <w:p w:rsidR="00FA054B" w:rsidRPr="00FA054B" w:rsidRDefault="00FA054B">
      <w:pPr>
        <w:jc w:val="both"/>
        <w:rPr>
          <w:b/>
        </w:rPr>
      </w:pPr>
    </w:p>
    <w:p w:rsidR="00EA3B2A" w:rsidRDefault="00EA3B2A">
      <w:pPr>
        <w:jc w:val="both"/>
      </w:pPr>
    </w:p>
    <w:p w:rsidR="00EA3B2A" w:rsidRDefault="00EA3B2A">
      <w:pPr>
        <w:jc w:val="both"/>
      </w:pPr>
      <w:r>
        <w:t xml:space="preserve">V roku </w:t>
      </w:r>
      <w:r w:rsidR="007957D8">
        <w:t>201</w:t>
      </w:r>
      <w:r w:rsidR="0048439C">
        <w:t>2</w:t>
      </w:r>
      <w:r w:rsidR="007957D8">
        <w:t xml:space="preserve"> o</w:t>
      </w:r>
      <w:r>
        <w:t>bec získala granty a transfery :</w:t>
      </w:r>
    </w:p>
    <w:p w:rsidR="00EA3B2A" w:rsidRDefault="00EA3B2A">
      <w:pPr>
        <w:ind w:left="540"/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3361"/>
        <w:gridCol w:w="1543"/>
        <w:gridCol w:w="3706"/>
      </w:tblGrid>
      <w:tr w:rsidR="004D634E" w:rsidTr="007957D8">
        <w:tc>
          <w:tcPr>
            <w:tcW w:w="615" w:type="dxa"/>
          </w:tcPr>
          <w:p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1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543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706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Investičná akcia</w:t>
            </w:r>
          </w:p>
        </w:tc>
      </w:tr>
      <w:tr w:rsidR="004D634E" w:rsidTr="007957D8">
        <w:tc>
          <w:tcPr>
            <w:tcW w:w="615" w:type="dxa"/>
          </w:tcPr>
          <w:p w:rsidR="00EA3B2A" w:rsidRDefault="00FA054B" w:rsidP="00A051E4">
            <w:pPr>
              <w:snapToGrid w:val="0"/>
            </w:pPr>
            <w:r>
              <w:t>1.</w:t>
            </w:r>
          </w:p>
        </w:tc>
        <w:tc>
          <w:tcPr>
            <w:tcW w:w="3361" w:type="dxa"/>
          </w:tcPr>
          <w:p w:rsidR="00EA3B2A" w:rsidRDefault="00FA054B" w:rsidP="00FA054B">
            <w:pPr>
              <w:snapToGrid w:val="0"/>
            </w:pPr>
            <w:r>
              <w:t>Ministerstvo výstavby</w:t>
            </w:r>
          </w:p>
        </w:tc>
        <w:tc>
          <w:tcPr>
            <w:tcW w:w="1543" w:type="dxa"/>
          </w:tcPr>
          <w:p w:rsidR="00EA3B2A" w:rsidRDefault="0048439C" w:rsidP="00A051E4">
            <w:pPr>
              <w:snapToGrid w:val="0"/>
              <w:jc w:val="right"/>
            </w:pPr>
            <w:r>
              <w:t>141.742,87</w:t>
            </w:r>
          </w:p>
        </w:tc>
        <w:tc>
          <w:tcPr>
            <w:tcW w:w="3706" w:type="dxa"/>
          </w:tcPr>
          <w:p w:rsidR="00EA3B2A" w:rsidRDefault="00FA054B" w:rsidP="00A051E4">
            <w:pPr>
              <w:snapToGrid w:val="0"/>
            </w:pPr>
            <w:r>
              <w:t>Rekonštrukcia Zákl. školy</w:t>
            </w:r>
          </w:p>
        </w:tc>
      </w:tr>
      <w:tr w:rsidR="00FA054B" w:rsidTr="007957D8">
        <w:tc>
          <w:tcPr>
            <w:tcW w:w="615" w:type="dxa"/>
          </w:tcPr>
          <w:p w:rsidR="00FA054B" w:rsidRDefault="00FA054B" w:rsidP="00A051E4">
            <w:pPr>
              <w:snapToGrid w:val="0"/>
            </w:pPr>
            <w:r>
              <w:t>2.</w:t>
            </w:r>
          </w:p>
        </w:tc>
        <w:tc>
          <w:tcPr>
            <w:tcW w:w="3361" w:type="dxa"/>
          </w:tcPr>
          <w:p w:rsidR="00FA054B" w:rsidRDefault="00FA054B" w:rsidP="00FA054B">
            <w:pPr>
              <w:snapToGrid w:val="0"/>
            </w:pPr>
            <w:r>
              <w:t>Min. pôdohospodárstva a rozvoja vidieka SR</w:t>
            </w:r>
          </w:p>
        </w:tc>
        <w:tc>
          <w:tcPr>
            <w:tcW w:w="1543" w:type="dxa"/>
          </w:tcPr>
          <w:p w:rsidR="00842994" w:rsidRDefault="00842994" w:rsidP="00A051E4">
            <w:pPr>
              <w:snapToGrid w:val="0"/>
              <w:jc w:val="right"/>
            </w:pPr>
          </w:p>
          <w:p w:rsidR="00FA054B" w:rsidRDefault="0048439C" w:rsidP="00A051E4">
            <w:pPr>
              <w:snapToGrid w:val="0"/>
              <w:jc w:val="right"/>
            </w:pPr>
            <w:r>
              <w:t>119.257,93</w:t>
            </w:r>
          </w:p>
        </w:tc>
        <w:tc>
          <w:tcPr>
            <w:tcW w:w="3706" w:type="dxa"/>
          </w:tcPr>
          <w:p w:rsidR="00FA054B" w:rsidRDefault="00FA054B" w:rsidP="00A051E4">
            <w:pPr>
              <w:snapToGrid w:val="0"/>
            </w:pPr>
          </w:p>
          <w:p w:rsidR="00842994" w:rsidRDefault="00842994" w:rsidP="00A051E4">
            <w:pPr>
              <w:snapToGrid w:val="0"/>
            </w:pPr>
            <w:r>
              <w:t>Revitalizácia centrálnej zóny</w:t>
            </w:r>
          </w:p>
        </w:tc>
      </w:tr>
    </w:tbl>
    <w:p w:rsidR="00EA3B2A" w:rsidRDefault="00EA3B2A">
      <w:pPr>
        <w:ind w:left="540"/>
      </w:pPr>
    </w:p>
    <w:p w:rsidR="00EA3B2A" w:rsidRDefault="00EA3B2A">
      <w:pPr>
        <w:rPr>
          <w:b/>
        </w:rPr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 xml:space="preserve">5) Príjmové finančné operácie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4843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957D8">
              <w:rPr>
                <w:b/>
              </w:rPr>
              <w:t>1</w:t>
            </w:r>
            <w:r w:rsidR="0048439C">
              <w:rPr>
                <w:b/>
              </w:rPr>
              <w:t>2</w:t>
            </w:r>
          </w:p>
        </w:tc>
        <w:tc>
          <w:tcPr>
            <w:tcW w:w="3071" w:type="dxa"/>
          </w:tcPr>
          <w:p w:rsidR="00EA3B2A" w:rsidRDefault="00EA3B2A" w:rsidP="004843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957D8">
              <w:rPr>
                <w:b/>
              </w:rPr>
              <w:t>1</w:t>
            </w:r>
            <w:r w:rsidR="0048439C">
              <w:rPr>
                <w:b/>
              </w:rPr>
              <w:t>2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48439C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EA3B2A" w:rsidRPr="00A051E4" w:rsidRDefault="0048439C" w:rsidP="008429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1" w:type="dxa"/>
          </w:tcPr>
          <w:p w:rsidR="00EA3B2A" w:rsidRPr="00A051E4" w:rsidRDefault="0048439C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EA3B2A" w:rsidRDefault="00EA3B2A">
      <w:pPr>
        <w:jc w:val="both"/>
      </w:pPr>
    </w:p>
    <w:p w:rsidR="00EA3B2A" w:rsidRDefault="00EA3B2A">
      <w:pPr>
        <w:jc w:val="both"/>
      </w:pPr>
      <w:r>
        <w:t xml:space="preserve">  </w:t>
      </w:r>
    </w:p>
    <w:p w:rsidR="00AD07DA" w:rsidRDefault="00AD07DA" w:rsidP="00AD07DA">
      <w:pPr>
        <w:jc w:val="both"/>
      </w:pPr>
    </w:p>
    <w:p w:rsidR="00CF4204" w:rsidRDefault="00CF4204" w:rsidP="00AD07DA">
      <w:pPr>
        <w:jc w:val="both"/>
      </w:pPr>
    </w:p>
    <w:p w:rsidR="00AD07DA" w:rsidRDefault="00AD07DA" w:rsidP="00AD07DA">
      <w:pPr>
        <w:jc w:val="both"/>
      </w:pPr>
    </w:p>
    <w:p w:rsidR="00EA3B2A" w:rsidRDefault="009A29B2" w:rsidP="009A29B2">
      <w:pPr>
        <w:tabs>
          <w:tab w:val="left" w:pos="720"/>
        </w:tabs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3. </w:t>
      </w:r>
      <w:r w:rsidR="00EA3B2A">
        <w:rPr>
          <w:b/>
          <w:color w:val="6600FF"/>
          <w:sz w:val="28"/>
          <w:szCs w:val="28"/>
        </w:rPr>
        <w:t>Rozbor plnenia výdavkov za rok 20</w:t>
      </w:r>
      <w:r w:rsidR="00AD07DA">
        <w:rPr>
          <w:b/>
          <w:color w:val="6600FF"/>
          <w:sz w:val="28"/>
          <w:szCs w:val="28"/>
        </w:rPr>
        <w:t>1</w:t>
      </w:r>
      <w:r w:rsidR="0048439C">
        <w:rPr>
          <w:b/>
          <w:color w:val="6600FF"/>
          <w:sz w:val="28"/>
          <w:szCs w:val="28"/>
        </w:rPr>
        <w:t>2</w:t>
      </w:r>
      <w:r w:rsidR="00EA3B2A">
        <w:rPr>
          <w:b/>
          <w:color w:val="6600FF"/>
          <w:sz w:val="28"/>
          <w:szCs w:val="28"/>
        </w:rPr>
        <w:t xml:space="preserve"> v €</w:t>
      </w:r>
    </w:p>
    <w:p w:rsidR="00EA3B2A" w:rsidRDefault="00EA3B2A">
      <w:pPr>
        <w:ind w:left="720"/>
        <w:rPr>
          <w:b/>
          <w:color w:val="6600FF"/>
          <w:sz w:val="28"/>
          <w:szCs w:val="28"/>
        </w:rPr>
      </w:pPr>
    </w:p>
    <w:p w:rsidR="00EA3B2A" w:rsidRDefault="00EA3B2A"/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4843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AD07DA">
              <w:rPr>
                <w:b/>
              </w:rPr>
              <w:t>1</w:t>
            </w:r>
            <w:r w:rsidR="0048439C">
              <w:rPr>
                <w:b/>
              </w:rPr>
              <w:t>2</w:t>
            </w:r>
          </w:p>
        </w:tc>
        <w:tc>
          <w:tcPr>
            <w:tcW w:w="3071" w:type="dxa"/>
          </w:tcPr>
          <w:p w:rsidR="00EA3B2A" w:rsidRDefault="00EA3B2A" w:rsidP="004843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AD07DA">
              <w:rPr>
                <w:b/>
              </w:rPr>
              <w:t>1</w:t>
            </w:r>
            <w:r w:rsidR="0048439C">
              <w:rPr>
                <w:b/>
              </w:rPr>
              <w:t>2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48439C" w:rsidP="00C04D2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4D29">
              <w:rPr>
                <w:b/>
                <w:bCs/>
              </w:rPr>
              <w:t> </w:t>
            </w:r>
            <w:r>
              <w:rPr>
                <w:b/>
                <w:bCs/>
              </w:rPr>
              <w:t>817</w:t>
            </w:r>
            <w:r w:rsidR="00C04D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785</w:t>
            </w:r>
          </w:p>
        </w:tc>
        <w:tc>
          <w:tcPr>
            <w:tcW w:w="3071" w:type="dxa"/>
          </w:tcPr>
          <w:p w:rsidR="00EA3B2A" w:rsidRPr="00AD07DA" w:rsidRDefault="0048439C" w:rsidP="00C04D29">
            <w:pPr>
              <w:tabs>
                <w:tab w:val="left" w:pos="495"/>
                <w:tab w:val="right" w:pos="28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4D29">
              <w:rPr>
                <w:b/>
                <w:bCs/>
              </w:rPr>
              <w:t> </w:t>
            </w:r>
            <w:r>
              <w:rPr>
                <w:b/>
                <w:bCs/>
              </w:rPr>
              <w:t>818</w:t>
            </w:r>
            <w:r w:rsidR="00C04D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633</w:t>
            </w:r>
          </w:p>
        </w:tc>
        <w:tc>
          <w:tcPr>
            <w:tcW w:w="3111" w:type="dxa"/>
          </w:tcPr>
          <w:p w:rsidR="00EA3B2A" w:rsidRPr="00AD07DA" w:rsidRDefault="0048439C" w:rsidP="00353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="00861702" w:rsidRPr="00AD07DA">
              <w:rPr>
                <w:b/>
                <w:bCs/>
              </w:rPr>
              <w:t>%</w:t>
            </w:r>
          </w:p>
        </w:tc>
      </w:tr>
    </w:tbl>
    <w:p w:rsidR="00EA3B2A" w:rsidRDefault="00EA3B2A">
      <w:pPr>
        <w:ind w:left="360"/>
        <w:jc w:val="both"/>
      </w:pPr>
    </w:p>
    <w:p w:rsidR="00702CA4" w:rsidRDefault="00702CA4">
      <w:pPr>
        <w:ind w:left="360"/>
        <w:jc w:val="both"/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>1) Bežné výdavky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4843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AD07DA">
              <w:rPr>
                <w:b/>
              </w:rPr>
              <w:t>1</w:t>
            </w:r>
            <w:r w:rsidR="0048439C">
              <w:rPr>
                <w:b/>
              </w:rPr>
              <w:t>2</w:t>
            </w:r>
          </w:p>
        </w:tc>
        <w:tc>
          <w:tcPr>
            <w:tcW w:w="3071" w:type="dxa"/>
          </w:tcPr>
          <w:p w:rsidR="00EA3B2A" w:rsidRDefault="00EA3B2A" w:rsidP="004843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AD07DA">
              <w:rPr>
                <w:b/>
              </w:rPr>
              <w:t>1</w:t>
            </w:r>
            <w:r w:rsidR="0048439C">
              <w:rPr>
                <w:b/>
              </w:rPr>
              <w:t>2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C04D29" w:rsidP="00353C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1 437 295</w:t>
            </w:r>
          </w:p>
        </w:tc>
        <w:tc>
          <w:tcPr>
            <w:tcW w:w="3071" w:type="dxa"/>
          </w:tcPr>
          <w:p w:rsidR="00EA3B2A" w:rsidRPr="00A051E4" w:rsidRDefault="00EA3B2A" w:rsidP="00C04D29">
            <w:pPr>
              <w:snapToGrid w:val="0"/>
              <w:rPr>
                <w:b/>
                <w:bCs/>
              </w:rPr>
            </w:pPr>
            <w:r>
              <w:t xml:space="preserve">                  </w:t>
            </w:r>
            <w:r w:rsidR="00C04D29">
              <w:rPr>
                <w:b/>
                <w:bCs/>
              </w:rPr>
              <w:t>1 438 140</w:t>
            </w:r>
          </w:p>
        </w:tc>
        <w:tc>
          <w:tcPr>
            <w:tcW w:w="3111" w:type="dxa"/>
          </w:tcPr>
          <w:p w:rsidR="00EA3B2A" w:rsidRPr="00AD07DA" w:rsidRDefault="00AD07DA" w:rsidP="00AD07DA">
            <w:pPr>
              <w:snapToGrid w:val="0"/>
              <w:jc w:val="center"/>
              <w:rPr>
                <w:b/>
              </w:rPr>
            </w:pPr>
            <w:r w:rsidRPr="00AD07DA">
              <w:rPr>
                <w:b/>
              </w:rPr>
              <w:t>100</w:t>
            </w:r>
            <w:r w:rsidR="00861702" w:rsidRPr="00AD07DA">
              <w:rPr>
                <w:b/>
              </w:rPr>
              <w:t xml:space="preserve"> %</w:t>
            </w:r>
          </w:p>
        </w:tc>
      </w:tr>
    </w:tbl>
    <w:p w:rsidR="00EA3B2A" w:rsidRDefault="00EA3B2A">
      <w:pPr>
        <w:jc w:val="both"/>
      </w:pPr>
    </w:p>
    <w:p w:rsidR="00EA3B2A" w:rsidRDefault="00EA3B2A">
      <w:pPr>
        <w:jc w:val="both"/>
      </w:pPr>
    </w:p>
    <w:p w:rsidR="00702CA4" w:rsidRDefault="00702CA4">
      <w:pPr>
        <w:jc w:val="both"/>
      </w:pPr>
    </w:p>
    <w:p w:rsidR="00EA3B2A" w:rsidRDefault="00EA3B2A">
      <w:pPr>
        <w:jc w:val="both"/>
      </w:pPr>
      <w:r>
        <w:t>v tom :                                                                                                                            v 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800"/>
        <w:gridCol w:w="1800"/>
        <w:gridCol w:w="1641"/>
      </w:tblGrid>
      <w:tr w:rsidR="004D634E" w:rsidTr="00C97360">
        <w:tc>
          <w:tcPr>
            <w:tcW w:w="3780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Funkčná klasifikácia </w:t>
            </w:r>
          </w:p>
        </w:tc>
        <w:tc>
          <w:tcPr>
            <w:tcW w:w="1800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00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64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780" w:type="dxa"/>
          </w:tcPr>
          <w:p w:rsidR="00EA3B2A" w:rsidRDefault="00EA3B2A" w:rsidP="00A051E4">
            <w:pPr>
              <w:snapToGrid w:val="0"/>
            </w:pPr>
            <w:r>
              <w:t>Výdavky verejnej správy</w:t>
            </w:r>
          </w:p>
        </w:tc>
        <w:tc>
          <w:tcPr>
            <w:tcW w:w="1800" w:type="dxa"/>
          </w:tcPr>
          <w:p w:rsidR="00EA3B2A" w:rsidRDefault="00A7470B" w:rsidP="00A051E4">
            <w:pPr>
              <w:snapToGrid w:val="0"/>
              <w:jc w:val="right"/>
            </w:pPr>
            <w:r>
              <w:t>331 450</w:t>
            </w:r>
          </w:p>
        </w:tc>
        <w:tc>
          <w:tcPr>
            <w:tcW w:w="1800" w:type="dxa"/>
          </w:tcPr>
          <w:p w:rsidR="00EA3B2A" w:rsidRDefault="00A7470B" w:rsidP="00B60D23">
            <w:pPr>
              <w:snapToGrid w:val="0"/>
              <w:jc w:val="right"/>
            </w:pPr>
            <w:r>
              <w:t>331 433</w:t>
            </w:r>
          </w:p>
        </w:tc>
        <w:tc>
          <w:tcPr>
            <w:tcW w:w="1641" w:type="dxa"/>
          </w:tcPr>
          <w:p w:rsidR="00EA3B2A" w:rsidRDefault="00F73486" w:rsidP="00C04D29">
            <w:pPr>
              <w:snapToGrid w:val="0"/>
              <w:jc w:val="right"/>
            </w:pPr>
            <w:r>
              <w:t>99,9</w:t>
            </w:r>
            <w:r w:rsidR="00C04D29">
              <w:t>9</w:t>
            </w:r>
            <w:r w:rsidR="00EA3B2A">
              <w:t>%</w:t>
            </w:r>
          </w:p>
        </w:tc>
      </w:tr>
      <w:tr w:rsidR="00A7470B" w:rsidTr="00C97360">
        <w:tc>
          <w:tcPr>
            <w:tcW w:w="3780" w:type="dxa"/>
          </w:tcPr>
          <w:p w:rsidR="00A7470B" w:rsidRDefault="00A7470B" w:rsidP="00A051E4">
            <w:pPr>
              <w:snapToGrid w:val="0"/>
            </w:pPr>
            <w:r>
              <w:t>Obrana</w:t>
            </w:r>
          </w:p>
        </w:tc>
        <w:tc>
          <w:tcPr>
            <w:tcW w:w="1800" w:type="dxa"/>
          </w:tcPr>
          <w:p w:rsidR="00A7470B" w:rsidRDefault="00A7470B" w:rsidP="00A051E4">
            <w:pPr>
              <w:snapToGrid w:val="0"/>
              <w:jc w:val="right"/>
            </w:pPr>
            <w:r>
              <w:t>570</w:t>
            </w:r>
          </w:p>
        </w:tc>
        <w:tc>
          <w:tcPr>
            <w:tcW w:w="1800" w:type="dxa"/>
          </w:tcPr>
          <w:p w:rsidR="00A7470B" w:rsidRDefault="00A7470B" w:rsidP="00A051E4">
            <w:pPr>
              <w:snapToGrid w:val="0"/>
              <w:jc w:val="right"/>
            </w:pPr>
            <w:r>
              <w:t>566</w:t>
            </w:r>
          </w:p>
        </w:tc>
        <w:tc>
          <w:tcPr>
            <w:tcW w:w="1641" w:type="dxa"/>
          </w:tcPr>
          <w:p w:rsidR="00A7470B" w:rsidRDefault="00A7470B" w:rsidP="004C76BB">
            <w:pPr>
              <w:snapToGrid w:val="0"/>
              <w:jc w:val="right"/>
            </w:pPr>
            <w:r>
              <w:t>99,30%</w:t>
            </w:r>
          </w:p>
        </w:tc>
      </w:tr>
      <w:tr w:rsidR="00A7470B" w:rsidTr="00C97360">
        <w:tc>
          <w:tcPr>
            <w:tcW w:w="3780" w:type="dxa"/>
          </w:tcPr>
          <w:p w:rsidR="00A7470B" w:rsidRDefault="00A7470B" w:rsidP="00A051E4">
            <w:pPr>
              <w:snapToGrid w:val="0"/>
            </w:pPr>
            <w:r>
              <w:t>Verejný poriadok a bezpečnosť</w:t>
            </w:r>
          </w:p>
        </w:tc>
        <w:tc>
          <w:tcPr>
            <w:tcW w:w="1800" w:type="dxa"/>
          </w:tcPr>
          <w:p w:rsidR="00A7470B" w:rsidRDefault="00A7470B" w:rsidP="00A051E4">
            <w:pPr>
              <w:snapToGrid w:val="0"/>
              <w:jc w:val="right"/>
            </w:pPr>
            <w:r>
              <w:t>19 840</w:t>
            </w:r>
          </w:p>
        </w:tc>
        <w:tc>
          <w:tcPr>
            <w:tcW w:w="1800" w:type="dxa"/>
          </w:tcPr>
          <w:p w:rsidR="00A7470B" w:rsidRDefault="00A7470B" w:rsidP="00A051E4">
            <w:pPr>
              <w:snapToGrid w:val="0"/>
              <w:jc w:val="right"/>
            </w:pPr>
            <w:r>
              <w:t>19 822</w:t>
            </w:r>
          </w:p>
        </w:tc>
        <w:tc>
          <w:tcPr>
            <w:tcW w:w="1641" w:type="dxa"/>
          </w:tcPr>
          <w:p w:rsidR="00A7470B" w:rsidRDefault="00A7470B" w:rsidP="004C76BB">
            <w:pPr>
              <w:snapToGrid w:val="0"/>
              <w:jc w:val="right"/>
            </w:pPr>
            <w:r>
              <w:t>99,91%</w:t>
            </w:r>
          </w:p>
        </w:tc>
      </w:tr>
      <w:tr w:rsidR="00A7470B" w:rsidTr="00C97360">
        <w:tc>
          <w:tcPr>
            <w:tcW w:w="3780" w:type="dxa"/>
          </w:tcPr>
          <w:p w:rsidR="00A7470B" w:rsidRDefault="00A7470B" w:rsidP="00A051E4">
            <w:pPr>
              <w:snapToGrid w:val="0"/>
            </w:pPr>
            <w:r>
              <w:t>Ekonomická oblasť</w:t>
            </w:r>
          </w:p>
        </w:tc>
        <w:tc>
          <w:tcPr>
            <w:tcW w:w="1800" w:type="dxa"/>
          </w:tcPr>
          <w:p w:rsidR="00A7470B" w:rsidRDefault="00A7470B" w:rsidP="00A051E4">
            <w:pPr>
              <w:snapToGrid w:val="0"/>
              <w:jc w:val="right"/>
            </w:pPr>
            <w:r>
              <w:t>18 530</w:t>
            </w:r>
          </w:p>
        </w:tc>
        <w:tc>
          <w:tcPr>
            <w:tcW w:w="1800" w:type="dxa"/>
          </w:tcPr>
          <w:p w:rsidR="00A7470B" w:rsidRDefault="00A7470B" w:rsidP="00A051E4">
            <w:pPr>
              <w:snapToGrid w:val="0"/>
              <w:jc w:val="right"/>
            </w:pPr>
            <w:r>
              <w:t>18 533</w:t>
            </w:r>
          </w:p>
        </w:tc>
        <w:tc>
          <w:tcPr>
            <w:tcW w:w="1641" w:type="dxa"/>
          </w:tcPr>
          <w:p w:rsidR="00A7470B" w:rsidRDefault="00A7470B" w:rsidP="004C76BB">
            <w:pPr>
              <w:snapToGrid w:val="0"/>
              <w:jc w:val="right"/>
            </w:pPr>
            <w:r>
              <w:t>100,02%</w:t>
            </w:r>
          </w:p>
        </w:tc>
      </w:tr>
      <w:tr w:rsidR="004D634E" w:rsidTr="00C97360">
        <w:tc>
          <w:tcPr>
            <w:tcW w:w="3780" w:type="dxa"/>
          </w:tcPr>
          <w:p w:rsidR="00EA3B2A" w:rsidRDefault="00EA3B2A" w:rsidP="00A051E4">
            <w:pPr>
              <w:snapToGrid w:val="0"/>
            </w:pPr>
            <w:r>
              <w:t>Ochrana životného prostredia</w:t>
            </w:r>
          </w:p>
        </w:tc>
        <w:tc>
          <w:tcPr>
            <w:tcW w:w="1800" w:type="dxa"/>
          </w:tcPr>
          <w:p w:rsidR="00EA3B2A" w:rsidRDefault="00A7470B" w:rsidP="00A051E4">
            <w:pPr>
              <w:snapToGrid w:val="0"/>
              <w:jc w:val="right"/>
            </w:pPr>
            <w:r>
              <w:t>108 600</w:t>
            </w:r>
          </w:p>
        </w:tc>
        <w:tc>
          <w:tcPr>
            <w:tcW w:w="1800" w:type="dxa"/>
          </w:tcPr>
          <w:p w:rsidR="00EA3B2A" w:rsidRDefault="002177BA" w:rsidP="00A051E4">
            <w:pPr>
              <w:snapToGrid w:val="0"/>
              <w:jc w:val="right"/>
            </w:pPr>
            <w:r>
              <w:t>108 585</w:t>
            </w:r>
          </w:p>
        </w:tc>
        <w:tc>
          <w:tcPr>
            <w:tcW w:w="1641" w:type="dxa"/>
          </w:tcPr>
          <w:p w:rsidR="00EA3B2A" w:rsidRDefault="004C7C7A" w:rsidP="00A7470B">
            <w:pPr>
              <w:snapToGrid w:val="0"/>
              <w:jc w:val="right"/>
            </w:pPr>
            <w:r>
              <w:t>99,9</w:t>
            </w:r>
            <w:r w:rsidR="00A7470B">
              <w:t>8</w:t>
            </w:r>
            <w:r w:rsidR="00EA3B2A">
              <w:t>%</w:t>
            </w:r>
          </w:p>
        </w:tc>
      </w:tr>
      <w:tr w:rsidR="004D634E" w:rsidTr="00C97360">
        <w:tc>
          <w:tcPr>
            <w:tcW w:w="3780" w:type="dxa"/>
          </w:tcPr>
          <w:p w:rsidR="00EA3B2A" w:rsidRDefault="00EA3B2A">
            <w:pPr>
              <w:snapToGrid w:val="0"/>
            </w:pPr>
            <w:r>
              <w:t>Bývanie a občianska vybavenosť</w:t>
            </w:r>
          </w:p>
        </w:tc>
        <w:tc>
          <w:tcPr>
            <w:tcW w:w="1800" w:type="dxa"/>
          </w:tcPr>
          <w:p w:rsidR="00EA3B2A" w:rsidRDefault="00A7470B">
            <w:pPr>
              <w:snapToGrid w:val="0"/>
              <w:jc w:val="right"/>
            </w:pPr>
            <w:r>
              <w:t>101 740</w:t>
            </w:r>
          </w:p>
        </w:tc>
        <w:tc>
          <w:tcPr>
            <w:tcW w:w="1800" w:type="dxa"/>
          </w:tcPr>
          <w:p w:rsidR="00EA3B2A" w:rsidRDefault="00A7470B">
            <w:pPr>
              <w:snapToGrid w:val="0"/>
              <w:jc w:val="right"/>
            </w:pPr>
            <w:r>
              <w:t>101 716</w:t>
            </w:r>
          </w:p>
        </w:tc>
        <w:tc>
          <w:tcPr>
            <w:tcW w:w="1641" w:type="dxa"/>
          </w:tcPr>
          <w:p w:rsidR="00EA3B2A" w:rsidRDefault="004C76BB" w:rsidP="004C7C7A">
            <w:pPr>
              <w:snapToGrid w:val="0"/>
              <w:jc w:val="right"/>
            </w:pPr>
            <w:r>
              <w:t>99,97</w:t>
            </w:r>
            <w:r w:rsidR="00EA3B2A">
              <w:t>%</w:t>
            </w:r>
          </w:p>
        </w:tc>
      </w:tr>
      <w:tr w:rsidR="004D634E" w:rsidTr="00C97360">
        <w:tc>
          <w:tcPr>
            <w:tcW w:w="3780" w:type="dxa"/>
          </w:tcPr>
          <w:p w:rsidR="00EA3B2A" w:rsidRDefault="00EA3B2A" w:rsidP="00A051E4">
            <w:pPr>
              <w:snapToGrid w:val="0"/>
            </w:pPr>
            <w:r>
              <w:t>Zdravotníctvo</w:t>
            </w:r>
          </w:p>
        </w:tc>
        <w:tc>
          <w:tcPr>
            <w:tcW w:w="1800" w:type="dxa"/>
          </w:tcPr>
          <w:p w:rsidR="00EA3B2A" w:rsidRDefault="002177BA" w:rsidP="00A051E4">
            <w:pPr>
              <w:snapToGrid w:val="0"/>
              <w:jc w:val="right"/>
            </w:pPr>
            <w:r>
              <w:t>14 750</w:t>
            </w:r>
          </w:p>
        </w:tc>
        <w:tc>
          <w:tcPr>
            <w:tcW w:w="1800" w:type="dxa"/>
          </w:tcPr>
          <w:p w:rsidR="00EA3B2A" w:rsidRDefault="002177BA" w:rsidP="00A051E4">
            <w:pPr>
              <w:snapToGrid w:val="0"/>
              <w:jc w:val="right"/>
            </w:pPr>
            <w:r>
              <w:t>14 757</w:t>
            </w:r>
          </w:p>
        </w:tc>
        <w:tc>
          <w:tcPr>
            <w:tcW w:w="1641" w:type="dxa"/>
          </w:tcPr>
          <w:p w:rsidR="00EA3B2A" w:rsidRDefault="006728F2" w:rsidP="004C7C7A">
            <w:pPr>
              <w:snapToGrid w:val="0"/>
              <w:jc w:val="right"/>
            </w:pPr>
            <w:r>
              <w:t>100,00</w:t>
            </w:r>
            <w:r w:rsidR="00EA3B2A">
              <w:t>%</w:t>
            </w:r>
          </w:p>
        </w:tc>
      </w:tr>
      <w:tr w:rsidR="004D634E" w:rsidTr="00C97360">
        <w:tc>
          <w:tcPr>
            <w:tcW w:w="3780" w:type="dxa"/>
          </w:tcPr>
          <w:p w:rsidR="00EA3B2A" w:rsidRDefault="00EA3B2A">
            <w:pPr>
              <w:snapToGrid w:val="0"/>
            </w:pPr>
            <w:r>
              <w:t>Rekreácia, kultúra a náboženstvo</w:t>
            </w:r>
          </w:p>
        </w:tc>
        <w:tc>
          <w:tcPr>
            <w:tcW w:w="1800" w:type="dxa"/>
          </w:tcPr>
          <w:p w:rsidR="00EA3B2A" w:rsidRDefault="002177BA">
            <w:pPr>
              <w:snapToGrid w:val="0"/>
              <w:jc w:val="right"/>
            </w:pPr>
            <w:r>
              <w:t>120 160</w:t>
            </w:r>
          </w:p>
        </w:tc>
        <w:tc>
          <w:tcPr>
            <w:tcW w:w="1800" w:type="dxa"/>
          </w:tcPr>
          <w:p w:rsidR="00EA3B2A" w:rsidRDefault="002177BA">
            <w:pPr>
              <w:snapToGrid w:val="0"/>
              <w:jc w:val="right"/>
            </w:pPr>
            <w:r>
              <w:t>120 199</w:t>
            </w:r>
          </w:p>
        </w:tc>
        <w:tc>
          <w:tcPr>
            <w:tcW w:w="1641" w:type="dxa"/>
          </w:tcPr>
          <w:p w:rsidR="00EA3B2A" w:rsidRDefault="004C76BB" w:rsidP="006728F2">
            <w:pPr>
              <w:snapToGrid w:val="0"/>
              <w:jc w:val="right"/>
            </w:pPr>
            <w:r>
              <w:t>100,0</w:t>
            </w:r>
            <w:r w:rsidR="006728F2">
              <w:t>3</w:t>
            </w:r>
            <w:r w:rsidR="00EA3B2A">
              <w:t>%</w:t>
            </w:r>
          </w:p>
        </w:tc>
      </w:tr>
      <w:tr w:rsidR="004D634E" w:rsidTr="00C97360">
        <w:tc>
          <w:tcPr>
            <w:tcW w:w="3780" w:type="dxa"/>
          </w:tcPr>
          <w:p w:rsidR="00EA3B2A" w:rsidRDefault="00EA3B2A" w:rsidP="00A051E4">
            <w:pPr>
              <w:snapToGrid w:val="0"/>
            </w:pPr>
            <w:r>
              <w:t xml:space="preserve">Vzdelávanie </w:t>
            </w:r>
          </w:p>
        </w:tc>
        <w:tc>
          <w:tcPr>
            <w:tcW w:w="1800" w:type="dxa"/>
          </w:tcPr>
          <w:p w:rsidR="00EA3B2A" w:rsidRDefault="00A7470B" w:rsidP="00A051E4">
            <w:pPr>
              <w:snapToGrid w:val="0"/>
              <w:jc w:val="right"/>
            </w:pPr>
            <w:r>
              <w:t>800</w:t>
            </w:r>
          </w:p>
        </w:tc>
        <w:tc>
          <w:tcPr>
            <w:tcW w:w="1800" w:type="dxa"/>
          </w:tcPr>
          <w:p w:rsidR="00EA3B2A" w:rsidRDefault="00A7470B" w:rsidP="00A051E4">
            <w:pPr>
              <w:snapToGrid w:val="0"/>
              <w:jc w:val="right"/>
            </w:pPr>
            <w:r>
              <w:t>801</w:t>
            </w:r>
          </w:p>
        </w:tc>
        <w:tc>
          <w:tcPr>
            <w:tcW w:w="1641" w:type="dxa"/>
          </w:tcPr>
          <w:p w:rsidR="00EA3B2A" w:rsidRDefault="006728F2" w:rsidP="001C5838">
            <w:pPr>
              <w:snapToGrid w:val="0"/>
              <w:jc w:val="right"/>
            </w:pPr>
            <w:r>
              <w:t>100,12</w:t>
            </w:r>
            <w:r w:rsidR="00EA3B2A">
              <w:t>%</w:t>
            </w:r>
          </w:p>
        </w:tc>
      </w:tr>
      <w:tr w:rsidR="004D634E" w:rsidTr="00C97360">
        <w:tc>
          <w:tcPr>
            <w:tcW w:w="3780" w:type="dxa"/>
          </w:tcPr>
          <w:p w:rsidR="00861702" w:rsidRDefault="00861702">
            <w:pPr>
              <w:snapToGrid w:val="0"/>
            </w:pPr>
            <w:r>
              <w:t>Vzdelávanie - škola</w:t>
            </w:r>
          </w:p>
        </w:tc>
        <w:tc>
          <w:tcPr>
            <w:tcW w:w="1800" w:type="dxa"/>
          </w:tcPr>
          <w:p w:rsidR="00861702" w:rsidRDefault="00A7470B">
            <w:pPr>
              <w:snapToGrid w:val="0"/>
              <w:jc w:val="right"/>
            </w:pPr>
            <w:r>
              <w:t>697 075</w:t>
            </w:r>
          </w:p>
        </w:tc>
        <w:tc>
          <w:tcPr>
            <w:tcW w:w="1800" w:type="dxa"/>
          </w:tcPr>
          <w:p w:rsidR="00861702" w:rsidRDefault="00A7470B">
            <w:pPr>
              <w:snapToGrid w:val="0"/>
              <w:jc w:val="right"/>
            </w:pPr>
            <w:r>
              <w:t>697 950</w:t>
            </w:r>
          </w:p>
        </w:tc>
        <w:tc>
          <w:tcPr>
            <w:tcW w:w="1641" w:type="dxa"/>
          </w:tcPr>
          <w:p w:rsidR="00861702" w:rsidRDefault="004C76BB" w:rsidP="006728F2">
            <w:pPr>
              <w:snapToGrid w:val="0"/>
              <w:jc w:val="right"/>
            </w:pPr>
            <w:r>
              <w:t>100,</w:t>
            </w:r>
            <w:r w:rsidR="006728F2">
              <w:t>12</w:t>
            </w:r>
            <w:r w:rsidR="00861702">
              <w:t>%</w:t>
            </w:r>
          </w:p>
        </w:tc>
      </w:tr>
      <w:tr w:rsidR="004D634E" w:rsidTr="00C97360">
        <w:tc>
          <w:tcPr>
            <w:tcW w:w="3780" w:type="dxa"/>
          </w:tcPr>
          <w:p w:rsidR="00EA3B2A" w:rsidRDefault="00EA3B2A" w:rsidP="00A051E4">
            <w:pPr>
              <w:snapToGrid w:val="0"/>
            </w:pPr>
            <w:r>
              <w:t>Sociálne zabezpečenie</w:t>
            </w:r>
          </w:p>
        </w:tc>
        <w:tc>
          <w:tcPr>
            <w:tcW w:w="1800" w:type="dxa"/>
          </w:tcPr>
          <w:p w:rsidR="00EA3B2A" w:rsidRDefault="00815590" w:rsidP="00A051E4">
            <w:pPr>
              <w:snapToGrid w:val="0"/>
              <w:jc w:val="right"/>
            </w:pPr>
            <w:r>
              <w:t>23 780</w:t>
            </w:r>
          </w:p>
        </w:tc>
        <w:tc>
          <w:tcPr>
            <w:tcW w:w="1800" w:type="dxa"/>
          </w:tcPr>
          <w:p w:rsidR="00EA3B2A" w:rsidRDefault="00815590" w:rsidP="00A051E4">
            <w:pPr>
              <w:snapToGrid w:val="0"/>
              <w:jc w:val="right"/>
            </w:pPr>
            <w:r>
              <w:t>23 778</w:t>
            </w:r>
          </w:p>
        </w:tc>
        <w:tc>
          <w:tcPr>
            <w:tcW w:w="1641" w:type="dxa"/>
          </w:tcPr>
          <w:p w:rsidR="00EA3B2A" w:rsidRDefault="006728F2" w:rsidP="004C76BB">
            <w:pPr>
              <w:snapToGrid w:val="0"/>
              <w:jc w:val="right"/>
            </w:pPr>
            <w:r>
              <w:t>99,99</w:t>
            </w:r>
            <w:r w:rsidR="00EA3B2A">
              <w:t>%</w:t>
            </w:r>
          </w:p>
        </w:tc>
      </w:tr>
      <w:tr w:rsidR="004D634E" w:rsidTr="00C97360">
        <w:tc>
          <w:tcPr>
            <w:tcW w:w="3780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800" w:type="dxa"/>
          </w:tcPr>
          <w:p w:rsidR="00EA3B2A" w:rsidRDefault="004B6327" w:rsidP="006728F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28F2">
              <w:rPr>
                <w:b/>
              </w:rPr>
              <w:t> 440 842</w:t>
            </w:r>
          </w:p>
        </w:tc>
        <w:tc>
          <w:tcPr>
            <w:tcW w:w="1800" w:type="dxa"/>
          </w:tcPr>
          <w:p w:rsidR="00EA3B2A" w:rsidRDefault="006728F2" w:rsidP="004C76B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1 442 199</w:t>
            </w:r>
          </w:p>
        </w:tc>
        <w:tc>
          <w:tcPr>
            <w:tcW w:w="1641" w:type="dxa"/>
          </w:tcPr>
          <w:p w:rsidR="00EA3B2A" w:rsidRDefault="00461B48" w:rsidP="006728F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F73486">
              <w:rPr>
                <w:b/>
              </w:rPr>
              <w:t>100,0</w:t>
            </w:r>
            <w:r w:rsidR="006728F2">
              <w:rPr>
                <w:b/>
              </w:rPr>
              <w:t>9</w:t>
            </w:r>
            <w:r w:rsidR="00EA3B2A">
              <w:rPr>
                <w:b/>
              </w:rPr>
              <w:t>%</w:t>
            </w:r>
          </w:p>
        </w:tc>
      </w:tr>
    </w:tbl>
    <w:p w:rsidR="00EA3B2A" w:rsidRDefault="00EA3B2A"/>
    <w:p w:rsidR="00EA3B2A" w:rsidRDefault="00EA3B2A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EA3B2A" w:rsidRDefault="00EA3B2A">
      <w:pPr>
        <w:jc w:val="both"/>
      </w:pPr>
      <w:r>
        <w:t xml:space="preserve">Z rozpočtovaných </w:t>
      </w:r>
      <w:r w:rsidR="002A53CC">
        <w:t>238 830</w:t>
      </w:r>
      <w:r>
        <w:t xml:space="preserve"> € bolo skutočné čerpanie k 31.12.20</w:t>
      </w:r>
      <w:r w:rsidR="00EB645A">
        <w:t>1</w:t>
      </w:r>
      <w:r w:rsidR="002A53CC">
        <w:t>2</w:t>
      </w:r>
      <w:r>
        <w:t xml:space="preserve"> vo výške </w:t>
      </w:r>
      <w:r w:rsidR="002A53CC">
        <w:t>238 810</w:t>
      </w:r>
      <w:r>
        <w:t xml:space="preserve"> €, čo je </w:t>
      </w:r>
      <w:r w:rsidR="002A53CC">
        <w:t>99,99</w:t>
      </w:r>
      <w:r>
        <w:t xml:space="preserve">% čerpanie. Patria sem mzdové prostriedky pracovníkov </w:t>
      </w:r>
      <w:proofErr w:type="spellStart"/>
      <w:r>
        <w:t>OcÚ</w:t>
      </w:r>
      <w:proofErr w:type="spellEnd"/>
      <w:r>
        <w:t xml:space="preserve">, matriky, </w:t>
      </w:r>
      <w:r w:rsidR="00EB645A">
        <w:t xml:space="preserve">VPP </w:t>
      </w:r>
      <w:r>
        <w:t>a</w:t>
      </w:r>
      <w:r w:rsidR="002A53CC">
        <w:t> sociálnej pracovníčky</w:t>
      </w:r>
      <w:r w:rsidR="00EB645A">
        <w:t>,</w:t>
      </w:r>
    </w:p>
    <w:p w:rsidR="00EA3B2A" w:rsidRDefault="00EA3B2A">
      <w:pPr>
        <w:jc w:val="both"/>
        <w:rPr>
          <w:b/>
        </w:rPr>
      </w:pPr>
      <w:r>
        <w:rPr>
          <w:b/>
        </w:rPr>
        <w:t>b) Poistné a príspevok do poisťovní</w:t>
      </w:r>
    </w:p>
    <w:p w:rsidR="00EA3B2A" w:rsidRDefault="00EA3B2A">
      <w:pPr>
        <w:jc w:val="both"/>
      </w:pPr>
      <w:r>
        <w:t xml:space="preserve">Z rozpočtovaných  </w:t>
      </w:r>
      <w:r w:rsidR="002A53CC">
        <w:t>85 970</w:t>
      </w:r>
      <w:r>
        <w:t xml:space="preserve"> € bolo skutočne čerpané k 31.12.20</w:t>
      </w:r>
      <w:r w:rsidR="00EB645A">
        <w:t>1</w:t>
      </w:r>
      <w:r w:rsidR="002A53CC">
        <w:t>2</w:t>
      </w:r>
      <w:r>
        <w:t xml:space="preserve"> vo výške </w:t>
      </w:r>
      <w:r w:rsidR="002A53CC">
        <w:t>85 937</w:t>
      </w:r>
      <w:r>
        <w:t xml:space="preserve"> €, čo je 99.9</w:t>
      </w:r>
      <w:r w:rsidR="002A53CC">
        <w:t>6</w:t>
      </w:r>
      <w:r>
        <w:t xml:space="preserve"> % čerpanie. Sú tu zahrnuté odvody poistného z miezd pracovníkov za zamestnávateľa do sociálnej poisťovne a zdravotných poisťovní.</w:t>
      </w:r>
    </w:p>
    <w:p w:rsidR="00EA3B2A" w:rsidRDefault="00EA3B2A">
      <w:pPr>
        <w:jc w:val="both"/>
        <w:rPr>
          <w:b/>
        </w:rPr>
      </w:pPr>
      <w:r>
        <w:rPr>
          <w:b/>
        </w:rPr>
        <w:t>c) Tovary a služby</w:t>
      </w:r>
    </w:p>
    <w:p w:rsidR="00EA3B2A" w:rsidRDefault="00EA3B2A">
      <w:pPr>
        <w:jc w:val="both"/>
      </w:pPr>
      <w:r>
        <w:t xml:space="preserve">Z rozpočtovaných </w:t>
      </w:r>
      <w:r w:rsidR="002A53CC">
        <w:t>368 680</w:t>
      </w:r>
      <w:r>
        <w:t xml:space="preserve"> € bolo skutočne čerpané k 31.12.20</w:t>
      </w:r>
      <w:r w:rsidR="00461B48">
        <w:t>1</w:t>
      </w:r>
      <w:r w:rsidR="002A53CC">
        <w:t>2</w:t>
      </w:r>
      <w:r>
        <w:t xml:space="preserve"> vo výške </w:t>
      </w:r>
      <w:r w:rsidR="002A53CC">
        <w:t>368 706</w:t>
      </w:r>
      <w:r>
        <w:t xml:space="preserve"> €, čo je </w:t>
      </w:r>
      <w:r w:rsidR="00B64E54">
        <w:t>100</w:t>
      </w:r>
      <w:r>
        <w:t xml:space="preserve"> % čerpanie. Ide o prevádzkové výdavky všetkých stredísk </w:t>
      </w:r>
      <w:proofErr w:type="spellStart"/>
      <w:r>
        <w:t>OcÚ</w:t>
      </w:r>
      <w:proofErr w:type="spellEnd"/>
      <w:r>
        <w:t>, ako sú energie, materiál, dopravné, rutinná a štandardná údržba, nájomné a ostatné tovary a služby.</w:t>
      </w:r>
    </w:p>
    <w:p w:rsidR="00EA3B2A" w:rsidRDefault="00EA3B2A">
      <w:pPr>
        <w:jc w:val="both"/>
        <w:rPr>
          <w:b/>
        </w:rPr>
      </w:pPr>
      <w:r>
        <w:rPr>
          <w:b/>
        </w:rPr>
        <w:t>d) Bežné transfery</w:t>
      </w:r>
    </w:p>
    <w:p w:rsidR="00EA3B2A" w:rsidRDefault="00EA3B2A">
      <w:pPr>
        <w:jc w:val="both"/>
      </w:pPr>
      <w:r>
        <w:t xml:space="preserve">Z rozpočtovaných </w:t>
      </w:r>
      <w:r w:rsidR="00B64E54">
        <w:t>34 640</w:t>
      </w:r>
      <w:r>
        <w:t xml:space="preserve"> € bolo skutočné čerpanie k 31.12.20</w:t>
      </w:r>
      <w:r w:rsidR="00461B48">
        <w:t>1</w:t>
      </w:r>
      <w:r w:rsidR="00B64E54">
        <w:t>2</w:t>
      </w:r>
      <w:r>
        <w:t xml:space="preserve"> vo výške </w:t>
      </w:r>
      <w:r w:rsidR="00B64E54">
        <w:t>34 635</w:t>
      </w:r>
      <w:r>
        <w:t xml:space="preserve"> €, čo predstavuje 99,9</w:t>
      </w:r>
      <w:r w:rsidR="00B64E54">
        <w:t>8</w:t>
      </w:r>
      <w:r>
        <w:t xml:space="preserve"> %</w:t>
      </w:r>
      <w:r w:rsidR="00461B48">
        <w:t xml:space="preserve"> </w:t>
      </w:r>
      <w:r>
        <w:t xml:space="preserve"> čerpanie.</w:t>
      </w:r>
    </w:p>
    <w:p w:rsidR="00EA3B2A" w:rsidRDefault="00EA3B2A">
      <w:pPr>
        <w:rPr>
          <w:b/>
        </w:rPr>
      </w:pPr>
      <w:r>
        <w:rPr>
          <w:b/>
        </w:rPr>
        <w:t xml:space="preserve">e) Splácanie úrokov a ostatné platby súvisiace s úvermi, pôžičkami a návratnými </w:t>
      </w:r>
    </w:p>
    <w:p w:rsidR="00EA3B2A" w:rsidRDefault="00EA3B2A">
      <w:pPr>
        <w:jc w:val="both"/>
        <w:rPr>
          <w:b/>
        </w:rPr>
      </w:pPr>
      <w:r>
        <w:rPr>
          <w:b/>
        </w:rPr>
        <w:t xml:space="preserve">    finančnými výpomocami</w:t>
      </w:r>
    </w:p>
    <w:p w:rsidR="00EA3B2A" w:rsidRDefault="00EA3B2A">
      <w:pPr>
        <w:jc w:val="both"/>
      </w:pPr>
      <w:r>
        <w:t xml:space="preserve">Z rozpočtovaných  </w:t>
      </w:r>
      <w:r w:rsidR="00B64E54">
        <w:t>12 100</w:t>
      </w:r>
      <w:r>
        <w:t xml:space="preserve"> € bolo skutočné čerpanie k 31.12.20</w:t>
      </w:r>
      <w:r w:rsidR="00461B48">
        <w:t>1</w:t>
      </w:r>
      <w:r w:rsidR="00B64E54">
        <w:t xml:space="preserve">2 </w:t>
      </w:r>
      <w:r>
        <w:t xml:space="preserve">vo výške </w:t>
      </w:r>
      <w:r w:rsidR="00B64E54">
        <w:t>12 101</w:t>
      </w:r>
      <w:r>
        <w:t xml:space="preserve"> €, čo predstavuje </w:t>
      </w:r>
      <w:r w:rsidR="00B64E54">
        <w:t xml:space="preserve">100 </w:t>
      </w:r>
      <w:r>
        <w:t xml:space="preserve">% čerpanie. </w:t>
      </w:r>
    </w:p>
    <w:p w:rsidR="006A1484" w:rsidRDefault="006A1484">
      <w:pPr>
        <w:jc w:val="both"/>
      </w:pPr>
    </w:p>
    <w:p w:rsidR="006A1484" w:rsidRDefault="0053382B">
      <w:pPr>
        <w:jc w:val="both"/>
      </w:pPr>
      <w:r>
        <w:rPr>
          <w:b/>
        </w:rPr>
        <w:t>Základná š</w:t>
      </w:r>
      <w:r w:rsidR="006A1484" w:rsidRPr="006A1484">
        <w:rPr>
          <w:b/>
        </w:rPr>
        <w:t>kola :</w:t>
      </w:r>
      <w:r w:rsidR="002E7A38">
        <w:rPr>
          <w:b/>
        </w:rPr>
        <w:t xml:space="preserve"> </w:t>
      </w:r>
      <w:r w:rsidR="002E7A38" w:rsidRPr="002E7A38">
        <w:t>/ Prenesené kompetencie/</w:t>
      </w:r>
    </w:p>
    <w:p w:rsidR="0053382B" w:rsidRDefault="0053382B">
      <w:pPr>
        <w:jc w:val="both"/>
        <w:rPr>
          <w:b/>
        </w:rPr>
      </w:pPr>
    </w:p>
    <w:p w:rsidR="006A1484" w:rsidRDefault="006A1484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6A1484" w:rsidRDefault="006A1484">
      <w:pPr>
        <w:jc w:val="both"/>
      </w:pPr>
      <w:r w:rsidRPr="006A1484">
        <w:t xml:space="preserve">Z rozpočtovaných </w:t>
      </w:r>
      <w:r w:rsidR="002E7A38">
        <w:t>278 616</w:t>
      </w:r>
      <w:r w:rsidRPr="006A1484">
        <w:t xml:space="preserve"> € bolo skutočné čerpanie k 31.12.20</w:t>
      </w:r>
      <w:r w:rsidR="00B25AC0">
        <w:t>1</w:t>
      </w:r>
      <w:r w:rsidR="002E7A38">
        <w:t>2</w:t>
      </w:r>
      <w:r w:rsidRPr="006A1484">
        <w:t xml:space="preserve"> vo výške </w:t>
      </w:r>
      <w:r w:rsidR="002E7A38">
        <w:t>278 612</w:t>
      </w:r>
      <w:r w:rsidRPr="006A1484">
        <w:t xml:space="preserve"> €, čo predstavuje </w:t>
      </w:r>
      <w:r w:rsidR="002E7A38">
        <w:t>100</w:t>
      </w:r>
      <w:r w:rsidRPr="006A1484">
        <w:t xml:space="preserve"> % čerpanie</w:t>
      </w:r>
      <w:r w:rsidR="00F02009">
        <w:t>.</w:t>
      </w:r>
    </w:p>
    <w:p w:rsidR="006A1484" w:rsidRDefault="006A1484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6A1484" w:rsidRDefault="006A1484">
      <w:pPr>
        <w:jc w:val="both"/>
      </w:pPr>
      <w:r>
        <w:t xml:space="preserve">Z rozpočtovaných </w:t>
      </w:r>
      <w:r w:rsidR="002E7A38">
        <w:t>97 579</w:t>
      </w:r>
      <w:r>
        <w:t xml:space="preserve"> € bolo skutočné čerpanie k 31.12.20</w:t>
      </w:r>
      <w:r w:rsidR="00B25AC0">
        <w:t>1</w:t>
      </w:r>
      <w:r w:rsidR="002E7A38">
        <w:t>2</w:t>
      </w:r>
      <w:r>
        <w:t xml:space="preserve"> vo výške </w:t>
      </w:r>
      <w:r w:rsidR="002E7A38">
        <w:t>97 574</w:t>
      </w:r>
      <w:r w:rsidR="00F02009">
        <w:t xml:space="preserve"> €, čo predstavuje 99,9</w:t>
      </w:r>
      <w:r w:rsidR="006A7697">
        <w:t>9</w:t>
      </w:r>
      <w:r w:rsidR="00F02009">
        <w:t xml:space="preserve"> % čerpanie.</w:t>
      </w:r>
    </w:p>
    <w:p w:rsidR="00F02009" w:rsidRDefault="00F02009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F02009" w:rsidRDefault="00F02009">
      <w:pPr>
        <w:jc w:val="both"/>
      </w:pPr>
      <w:r>
        <w:t xml:space="preserve">Z rozpočtovaných  </w:t>
      </w:r>
      <w:r w:rsidR="006A7697">
        <w:t>82 123</w:t>
      </w:r>
      <w:r>
        <w:t xml:space="preserve"> € bolo skutočné čerpanie k 31.12.20</w:t>
      </w:r>
      <w:r w:rsidR="00B25AC0">
        <w:t>1</w:t>
      </w:r>
      <w:r w:rsidR="006A7697">
        <w:t>2</w:t>
      </w:r>
      <w:r>
        <w:t xml:space="preserve"> vo výške </w:t>
      </w:r>
      <w:r w:rsidR="006A7697">
        <w:t>82 115</w:t>
      </w:r>
      <w:r>
        <w:t xml:space="preserve"> €, čo predstavuje </w:t>
      </w:r>
      <w:r w:rsidR="006A7697">
        <w:t>99,99</w:t>
      </w:r>
      <w:r>
        <w:t xml:space="preserve"> % čerpanie.</w:t>
      </w:r>
      <w:r w:rsidR="006A7697">
        <w:t xml:space="preserve"> Ide o prevádzkové výdavky ako sú energie, materiál, všeobecné služby, poplatky  a dohody o vykonaní práce.</w:t>
      </w:r>
    </w:p>
    <w:p w:rsidR="00F02009" w:rsidRDefault="00F02009">
      <w:pPr>
        <w:jc w:val="both"/>
        <w:rPr>
          <w:b/>
        </w:rPr>
      </w:pPr>
      <w:r w:rsidRPr="00F02009">
        <w:rPr>
          <w:b/>
        </w:rPr>
        <w:t>d) Bežné transfery</w:t>
      </w:r>
    </w:p>
    <w:p w:rsidR="00F02009" w:rsidRDefault="00F02009">
      <w:pPr>
        <w:jc w:val="both"/>
      </w:pPr>
      <w:r>
        <w:lastRenderedPageBreak/>
        <w:t xml:space="preserve">Z rozpočtovaných </w:t>
      </w:r>
      <w:r w:rsidR="006A7697">
        <w:t>7 749</w:t>
      </w:r>
      <w:r>
        <w:t xml:space="preserve"> € bolo skutočné čerpanie k 31.12.20</w:t>
      </w:r>
      <w:r w:rsidR="00B25AC0">
        <w:t>1</w:t>
      </w:r>
      <w:r w:rsidR="006A7697">
        <w:t>2</w:t>
      </w:r>
      <w:r>
        <w:t xml:space="preserve"> vo výške </w:t>
      </w:r>
      <w:r w:rsidR="006A7697">
        <w:t xml:space="preserve">7 890 </w:t>
      </w:r>
      <w:r>
        <w:t>€, čo predstavuje 10</w:t>
      </w:r>
      <w:r w:rsidR="006A7697">
        <w:t>1,82</w:t>
      </w:r>
      <w:r>
        <w:t xml:space="preserve"> % plnenie.</w:t>
      </w:r>
      <w:r w:rsidR="006A7697">
        <w:t xml:space="preserve"> Ide o</w:t>
      </w:r>
      <w:r w:rsidR="0053382B">
        <w:t> odchodné pracovníkov, dopravné žiakov a</w:t>
      </w:r>
      <w:r w:rsidR="00285542">
        <w:t> vyplatené dávky za pracovnú neschopnosť.</w:t>
      </w:r>
    </w:p>
    <w:p w:rsidR="0053382B" w:rsidRDefault="0053382B">
      <w:pPr>
        <w:jc w:val="both"/>
      </w:pPr>
    </w:p>
    <w:p w:rsidR="0053382B" w:rsidRDefault="0053382B">
      <w:pPr>
        <w:jc w:val="both"/>
      </w:pPr>
      <w:r w:rsidRPr="0053382B">
        <w:rPr>
          <w:b/>
        </w:rPr>
        <w:t>Materská škola, školská jedáleň:</w:t>
      </w:r>
      <w:r>
        <w:t xml:space="preserve"> /Originálne kompetencie/</w:t>
      </w:r>
    </w:p>
    <w:p w:rsidR="0053382B" w:rsidRDefault="0053382B" w:rsidP="0053382B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250306" w:rsidRDefault="00250306" w:rsidP="00250306">
      <w:pPr>
        <w:jc w:val="both"/>
      </w:pPr>
      <w:r w:rsidRPr="006A1484">
        <w:t xml:space="preserve">Z rozpočtovaných </w:t>
      </w:r>
      <w:r>
        <w:t>121 612</w:t>
      </w:r>
      <w:r w:rsidRPr="006A1484">
        <w:t xml:space="preserve"> € bolo skutočné čerpanie k 31.12.20</w:t>
      </w:r>
      <w:r>
        <w:t>12</w:t>
      </w:r>
      <w:r w:rsidRPr="006A1484">
        <w:t xml:space="preserve"> vo výške </w:t>
      </w:r>
      <w:r>
        <w:t>121 610</w:t>
      </w:r>
      <w:r w:rsidRPr="006A1484">
        <w:t xml:space="preserve"> €, čo predstavuje </w:t>
      </w:r>
      <w:r>
        <w:t>99,99</w:t>
      </w:r>
      <w:r w:rsidRPr="006A1484">
        <w:t xml:space="preserve"> % čerpanie</w:t>
      </w:r>
      <w:r>
        <w:t>.</w:t>
      </w:r>
    </w:p>
    <w:p w:rsidR="00250306" w:rsidRDefault="00250306" w:rsidP="00250306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250306" w:rsidRDefault="00250306" w:rsidP="00250306">
      <w:pPr>
        <w:jc w:val="both"/>
      </w:pPr>
      <w:r>
        <w:t>Z rozpočtovaných 42 494 € bolo skutočné čerpanie k 31.12.2012 vo výške 42 497 €, čo predstavuje 100 % čerpanie.</w:t>
      </w:r>
    </w:p>
    <w:p w:rsidR="00250306" w:rsidRDefault="00250306" w:rsidP="00250306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250306" w:rsidRDefault="00250306" w:rsidP="00250306">
      <w:pPr>
        <w:jc w:val="both"/>
      </w:pPr>
      <w:r>
        <w:t>Z rozpočtovaných  66 802 € bolo skutočné čerpanie k 31.12.2012 vo výške 67 547 €, čo predstavuje 101,11% čerpanie. Ide o prevádzkové výdavky ako sú energie, materiál, všeobecné služby, poplatky  a dohody o vykonaní práce.</w:t>
      </w:r>
    </w:p>
    <w:p w:rsidR="00250306" w:rsidRDefault="00250306" w:rsidP="00250306">
      <w:pPr>
        <w:jc w:val="both"/>
        <w:rPr>
          <w:b/>
        </w:rPr>
      </w:pPr>
      <w:r w:rsidRPr="00F02009">
        <w:rPr>
          <w:b/>
        </w:rPr>
        <w:t>d) Bežné transfery</w:t>
      </w:r>
    </w:p>
    <w:p w:rsidR="0053382B" w:rsidRDefault="00250306">
      <w:pPr>
        <w:jc w:val="both"/>
      </w:pPr>
      <w:r>
        <w:t xml:space="preserve">Z rozpočtovaných </w:t>
      </w:r>
      <w:r w:rsidR="00BC2A75">
        <w:t>100</w:t>
      </w:r>
      <w:r>
        <w:t xml:space="preserve"> € bolo skutočné čerpanie k 31.12.2012 vo výške </w:t>
      </w:r>
      <w:r w:rsidR="00BC2A75">
        <w:t>100</w:t>
      </w:r>
      <w:r>
        <w:t xml:space="preserve"> €, čo predstavuje </w:t>
      </w:r>
      <w:r w:rsidR="00BC2A75">
        <w:t>100</w:t>
      </w:r>
      <w:r>
        <w:t xml:space="preserve"> % plnenie. Ide o</w:t>
      </w:r>
      <w:r w:rsidR="00285542">
        <w:t> vyplatené dávky  za pracovnú neschopnosť.</w:t>
      </w:r>
    </w:p>
    <w:p w:rsidR="00F02009" w:rsidRPr="0053382B" w:rsidRDefault="00F02009">
      <w:pPr>
        <w:rPr>
          <w:i/>
        </w:rPr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Pr="00A051E4" w:rsidRDefault="00EA3B2A" w:rsidP="00A7543D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Rozpočet na rok 20</w:t>
            </w:r>
            <w:r w:rsidR="00A57EA4">
              <w:rPr>
                <w:b/>
              </w:rPr>
              <w:t>1</w:t>
            </w:r>
            <w:r w:rsidR="00A7543D">
              <w:rPr>
                <w:b/>
              </w:rPr>
              <w:t>2</w:t>
            </w:r>
          </w:p>
        </w:tc>
        <w:tc>
          <w:tcPr>
            <w:tcW w:w="3071" w:type="dxa"/>
          </w:tcPr>
          <w:p w:rsidR="00EA3B2A" w:rsidRPr="00A051E4" w:rsidRDefault="00EA3B2A" w:rsidP="00A7543D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Skutočnosť k 31.12.20</w:t>
            </w:r>
            <w:r w:rsidR="00A57EA4">
              <w:rPr>
                <w:b/>
              </w:rPr>
              <w:t>1</w:t>
            </w:r>
            <w:r w:rsidR="00A7543D">
              <w:rPr>
                <w:b/>
              </w:rPr>
              <w:t>2</w:t>
            </w:r>
          </w:p>
        </w:tc>
        <w:tc>
          <w:tcPr>
            <w:tcW w:w="3111" w:type="dxa"/>
          </w:tcPr>
          <w:p w:rsidR="00EA3B2A" w:rsidRPr="00A051E4" w:rsidRDefault="00EA3B2A" w:rsidP="00A051E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Default="00A75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231 420</w:t>
            </w:r>
          </w:p>
        </w:tc>
        <w:tc>
          <w:tcPr>
            <w:tcW w:w="3071" w:type="dxa"/>
          </w:tcPr>
          <w:p w:rsidR="00EA3B2A" w:rsidRDefault="00A7543D" w:rsidP="007934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231 419</w:t>
            </w:r>
          </w:p>
        </w:tc>
        <w:tc>
          <w:tcPr>
            <w:tcW w:w="3111" w:type="dxa"/>
          </w:tcPr>
          <w:p w:rsidR="00EA3B2A" w:rsidRDefault="00EA3B2A" w:rsidP="00A7543D">
            <w:pPr>
              <w:snapToGrid w:val="0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A7543D">
              <w:rPr>
                <w:b/>
              </w:rPr>
              <w:t>100</w:t>
            </w:r>
            <w:r w:rsidR="00A57EA4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</w:tbl>
    <w:p w:rsidR="00A57EA4" w:rsidRDefault="00A57EA4"/>
    <w:p w:rsidR="00A57EA4" w:rsidRDefault="00A57EA4"/>
    <w:p w:rsidR="00EA3B2A" w:rsidRDefault="00EA3B2A">
      <w:r>
        <w:t>v tom :</w:t>
      </w:r>
    </w:p>
    <w:p w:rsidR="00EA3B2A" w:rsidRDefault="00EA3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 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649"/>
        <w:gridCol w:w="1800"/>
        <w:gridCol w:w="1660"/>
      </w:tblGrid>
      <w:tr w:rsidR="004D634E" w:rsidTr="00C97360">
        <w:tc>
          <w:tcPr>
            <w:tcW w:w="3931" w:type="dxa"/>
          </w:tcPr>
          <w:p w:rsidR="00EA3B2A" w:rsidRPr="00A051E4" w:rsidRDefault="00EA3B2A" w:rsidP="00A051E4">
            <w:pPr>
              <w:snapToGrid w:val="0"/>
              <w:rPr>
                <w:b/>
              </w:rPr>
            </w:pPr>
            <w:r w:rsidRPr="00A051E4">
              <w:rPr>
                <w:b/>
              </w:rPr>
              <w:t>Funkčná klasifikácia</w:t>
            </w:r>
          </w:p>
        </w:tc>
        <w:tc>
          <w:tcPr>
            <w:tcW w:w="1649" w:type="dxa"/>
          </w:tcPr>
          <w:p w:rsidR="00EA3B2A" w:rsidRPr="00A051E4" w:rsidRDefault="00EA3B2A" w:rsidP="00A051E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rozpočet</w:t>
            </w:r>
          </w:p>
        </w:tc>
        <w:tc>
          <w:tcPr>
            <w:tcW w:w="1800" w:type="dxa"/>
          </w:tcPr>
          <w:p w:rsidR="00EA3B2A" w:rsidRPr="00A051E4" w:rsidRDefault="00EA3B2A" w:rsidP="00A051E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skutočnosť</w:t>
            </w:r>
          </w:p>
        </w:tc>
        <w:tc>
          <w:tcPr>
            <w:tcW w:w="1660" w:type="dxa"/>
          </w:tcPr>
          <w:p w:rsidR="00EA3B2A" w:rsidRPr="00A051E4" w:rsidRDefault="00EA3B2A" w:rsidP="00A051E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931" w:type="dxa"/>
          </w:tcPr>
          <w:p w:rsidR="00EA3B2A" w:rsidRDefault="00EA3B2A">
            <w:pPr>
              <w:snapToGrid w:val="0"/>
            </w:pPr>
            <w:r>
              <w:t>Výdavky verejnej správy</w:t>
            </w:r>
          </w:p>
        </w:tc>
        <w:tc>
          <w:tcPr>
            <w:tcW w:w="1649" w:type="dxa"/>
          </w:tcPr>
          <w:p w:rsidR="00EA3B2A" w:rsidRDefault="00A7543D" w:rsidP="00DE5C3B">
            <w:pPr>
              <w:snapToGrid w:val="0"/>
              <w:jc w:val="center"/>
            </w:pPr>
            <w:r>
              <w:t>18 380</w:t>
            </w:r>
          </w:p>
        </w:tc>
        <w:tc>
          <w:tcPr>
            <w:tcW w:w="1800" w:type="dxa"/>
          </w:tcPr>
          <w:p w:rsidR="00EA3B2A" w:rsidRDefault="00A7543D" w:rsidP="00DE5C3B">
            <w:pPr>
              <w:snapToGrid w:val="0"/>
              <w:jc w:val="center"/>
            </w:pPr>
            <w:r>
              <w:t>18 380</w:t>
            </w:r>
          </w:p>
        </w:tc>
        <w:tc>
          <w:tcPr>
            <w:tcW w:w="1660" w:type="dxa"/>
          </w:tcPr>
          <w:p w:rsidR="00EA3B2A" w:rsidRDefault="00DE5C3B" w:rsidP="00DE5C3B">
            <w:pPr>
              <w:snapToGrid w:val="0"/>
              <w:jc w:val="center"/>
            </w:pPr>
            <w:r>
              <w:t xml:space="preserve">100 </w:t>
            </w:r>
            <w:r w:rsidR="00EA3B2A">
              <w:t>%</w:t>
            </w:r>
          </w:p>
        </w:tc>
      </w:tr>
      <w:tr w:rsidR="004D634E" w:rsidTr="00C97360">
        <w:tc>
          <w:tcPr>
            <w:tcW w:w="3931" w:type="dxa"/>
          </w:tcPr>
          <w:p w:rsidR="00EA3B2A" w:rsidRDefault="00EA3B2A" w:rsidP="00A051E4">
            <w:pPr>
              <w:snapToGrid w:val="0"/>
            </w:pPr>
            <w:r>
              <w:t>Ekonomická oblasť</w:t>
            </w:r>
          </w:p>
        </w:tc>
        <w:tc>
          <w:tcPr>
            <w:tcW w:w="1649" w:type="dxa"/>
          </w:tcPr>
          <w:p w:rsidR="00EA3B2A" w:rsidRDefault="00EA3B2A" w:rsidP="00DE5C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A3B2A" w:rsidRDefault="00EA3B2A" w:rsidP="00DE5C3B">
            <w:pPr>
              <w:snapToGrid w:val="0"/>
              <w:jc w:val="center"/>
            </w:pPr>
            <w:r>
              <w:t>-</w:t>
            </w:r>
          </w:p>
        </w:tc>
        <w:tc>
          <w:tcPr>
            <w:tcW w:w="1660" w:type="dxa"/>
          </w:tcPr>
          <w:p w:rsidR="00EA3B2A" w:rsidRDefault="00EA3B2A" w:rsidP="00DE5C3B">
            <w:pPr>
              <w:snapToGrid w:val="0"/>
              <w:jc w:val="center"/>
            </w:pPr>
            <w:r>
              <w:t>-</w:t>
            </w:r>
          </w:p>
        </w:tc>
      </w:tr>
      <w:tr w:rsidR="004D634E" w:rsidTr="00C97360">
        <w:tc>
          <w:tcPr>
            <w:tcW w:w="3931" w:type="dxa"/>
          </w:tcPr>
          <w:p w:rsidR="00EA3B2A" w:rsidRDefault="00EA3B2A">
            <w:pPr>
              <w:snapToGrid w:val="0"/>
            </w:pPr>
            <w:r>
              <w:t>Ochrana životného prostredia</w:t>
            </w:r>
          </w:p>
        </w:tc>
        <w:tc>
          <w:tcPr>
            <w:tcW w:w="1649" w:type="dxa"/>
          </w:tcPr>
          <w:p w:rsidR="00EA3B2A" w:rsidRDefault="00A7543D" w:rsidP="00DE5C3B">
            <w:pPr>
              <w:snapToGrid w:val="0"/>
              <w:jc w:val="center"/>
            </w:pPr>
            <w:r>
              <w:t>2 670</w:t>
            </w:r>
          </w:p>
        </w:tc>
        <w:tc>
          <w:tcPr>
            <w:tcW w:w="1800" w:type="dxa"/>
          </w:tcPr>
          <w:p w:rsidR="00EA3B2A" w:rsidRDefault="00A7543D" w:rsidP="00DE5C3B">
            <w:pPr>
              <w:snapToGrid w:val="0"/>
              <w:jc w:val="center"/>
            </w:pPr>
            <w:r>
              <w:t>2 670</w:t>
            </w:r>
          </w:p>
        </w:tc>
        <w:tc>
          <w:tcPr>
            <w:tcW w:w="1660" w:type="dxa"/>
          </w:tcPr>
          <w:p w:rsidR="00EA3B2A" w:rsidRDefault="00DE5C3B" w:rsidP="00DE5C3B">
            <w:pPr>
              <w:snapToGrid w:val="0"/>
              <w:jc w:val="center"/>
            </w:pPr>
            <w:r>
              <w:t>100 %</w:t>
            </w:r>
          </w:p>
        </w:tc>
      </w:tr>
      <w:tr w:rsidR="004D634E" w:rsidTr="00C97360">
        <w:tc>
          <w:tcPr>
            <w:tcW w:w="3931" w:type="dxa"/>
          </w:tcPr>
          <w:p w:rsidR="00EA3B2A" w:rsidRDefault="00EA3B2A" w:rsidP="00A051E4">
            <w:pPr>
              <w:snapToGrid w:val="0"/>
            </w:pPr>
            <w:r>
              <w:t>Bývanie a občianska vybavenosť</w:t>
            </w:r>
          </w:p>
        </w:tc>
        <w:tc>
          <w:tcPr>
            <w:tcW w:w="1649" w:type="dxa"/>
          </w:tcPr>
          <w:p w:rsidR="00EA3B2A" w:rsidRDefault="00A7543D" w:rsidP="00DE5C3B">
            <w:pPr>
              <w:snapToGrid w:val="0"/>
              <w:jc w:val="center"/>
            </w:pPr>
            <w:r>
              <w:t>206 290</w:t>
            </w:r>
          </w:p>
        </w:tc>
        <w:tc>
          <w:tcPr>
            <w:tcW w:w="1800" w:type="dxa"/>
          </w:tcPr>
          <w:p w:rsidR="00EA3B2A" w:rsidRDefault="00A7543D" w:rsidP="00DE5C3B">
            <w:pPr>
              <w:snapToGrid w:val="0"/>
              <w:jc w:val="center"/>
            </w:pPr>
            <w:r>
              <w:t>206 28</w:t>
            </w:r>
            <w:r w:rsidR="00DE5C3B">
              <w:t>9</w:t>
            </w:r>
          </w:p>
        </w:tc>
        <w:tc>
          <w:tcPr>
            <w:tcW w:w="1660" w:type="dxa"/>
          </w:tcPr>
          <w:p w:rsidR="00EA3B2A" w:rsidRDefault="007934A7" w:rsidP="00DE5C3B">
            <w:pPr>
              <w:snapToGrid w:val="0"/>
              <w:jc w:val="center"/>
            </w:pPr>
            <w:r>
              <w:t xml:space="preserve">100 </w:t>
            </w:r>
            <w:r w:rsidR="00EA3B2A">
              <w:t>%</w:t>
            </w:r>
          </w:p>
        </w:tc>
      </w:tr>
      <w:tr w:rsidR="004D634E" w:rsidTr="00C97360">
        <w:tc>
          <w:tcPr>
            <w:tcW w:w="3931" w:type="dxa"/>
          </w:tcPr>
          <w:p w:rsidR="00EA3B2A" w:rsidRDefault="00EA3B2A">
            <w:pPr>
              <w:snapToGrid w:val="0"/>
            </w:pPr>
            <w:r>
              <w:t>Zdravotníctvo</w:t>
            </w:r>
          </w:p>
        </w:tc>
        <w:tc>
          <w:tcPr>
            <w:tcW w:w="1649" w:type="dxa"/>
          </w:tcPr>
          <w:p w:rsidR="00EA3B2A" w:rsidRDefault="007934A7" w:rsidP="00DE5C3B">
            <w:pPr>
              <w:snapToGrid w:val="0"/>
              <w:jc w:val="center"/>
            </w:pPr>
            <w:r>
              <w:t>4 080</w:t>
            </w:r>
          </w:p>
        </w:tc>
        <w:tc>
          <w:tcPr>
            <w:tcW w:w="1800" w:type="dxa"/>
          </w:tcPr>
          <w:p w:rsidR="00EA3B2A" w:rsidRDefault="007934A7" w:rsidP="00DE5C3B">
            <w:pPr>
              <w:snapToGrid w:val="0"/>
              <w:jc w:val="center"/>
            </w:pPr>
            <w:r>
              <w:t>4 080</w:t>
            </w:r>
          </w:p>
        </w:tc>
        <w:tc>
          <w:tcPr>
            <w:tcW w:w="1660" w:type="dxa"/>
          </w:tcPr>
          <w:p w:rsidR="00EA3B2A" w:rsidRDefault="007934A7" w:rsidP="00DE5C3B">
            <w:pPr>
              <w:snapToGrid w:val="0"/>
              <w:jc w:val="center"/>
            </w:pPr>
            <w:r>
              <w:t>100 %</w:t>
            </w:r>
          </w:p>
        </w:tc>
      </w:tr>
      <w:tr w:rsidR="004D634E" w:rsidTr="00C97360">
        <w:tc>
          <w:tcPr>
            <w:tcW w:w="3931" w:type="dxa"/>
          </w:tcPr>
          <w:p w:rsidR="00EA3B2A" w:rsidRDefault="00EA3B2A" w:rsidP="00A051E4">
            <w:pPr>
              <w:snapToGrid w:val="0"/>
            </w:pPr>
            <w:r>
              <w:t>Rekreácia, kultúra a náboženstvo</w:t>
            </w:r>
          </w:p>
        </w:tc>
        <w:tc>
          <w:tcPr>
            <w:tcW w:w="1649" w:type="dxa"/>
          </w:tcPr>
          <w:p w:rsidR="00EA3B2A" w:rsidRDefault="00A7543D" w:rsidP="00DE5C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A3B2A" w:rsidRDefault="00A7543D" w:rsidP="00DE5C3B">
            <w:pPr>
              <w:snapToGrid w:val="0"/>
              <w:jc w:val="center"/>
            </w:pPr>
            <w:r>
              <w:t>-</w:t>
            </w:r>
          </w:p>
        </w:tc>
        <w:tc>
          <w:tcPr>
            <w:tcW w:w="1660" w:type="dxa"/>
          </w:tcPr>
          <w:p w:rsidR="00EA3B2A" w:rsidRDefault="007934A7" w:rsidP="00DE5C3B">
            <w:pPr>
              <w:snapToGrid w:val="0"/>
              <w:jc w:val="center"/>
            </w:pPr>
            <w:r>
              <w:t>-</w:t>
            </w:r>
          </w:p>
        </w:tc>
      </w:tr>
      <w:tr w:rsidR="004D634E" w:rsidTr="00C97360">
        <w:tc>
          <w:tcPr>
            <w:tcW w:w="3931" w:type="dxa"/>
          </w:tcPr>
          <w:p w:rsidR="00EA3B2A" w:rsidRDefault="00EA3B2A">
            <w:pPr>
              <w:snapToGrid w:val="0"/>
            </w:pPr>
            <w:r>
              <w:t>Vzdelávanie</w:t>
            </w:r>
          </w:p>
        </w:tc>
        <w:tc>
          <w:tcPr>
            <w:tcW w:w="1649" w:type="dxa"/>
          </w:tcPr>
          <w:p w:rsidR="00EA3B2A" w:rsidRDefault="00DE5C3B" w:rsidP="00DE5C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A3B2A" w:rsidRDefault="00DE5C3B" w:rsidP="00DE5C3B">
            <w:pPr>
              <w:snapToGrid w:val="0"/>
              <w:jc w:val="center"/>
            </w:pPr>
            <w:r>
              <w:t>-</w:t>
            </w:r>
          </w:p>
        </w:tc>
        <w:tc>
          <w:tcPr>
            <w:tcW w:w="1660" w:type="dxa"/>
          </w:tcPr>
          <w:p w:rsidR="00EA3B2A" w:rsidRDefault="008D35FA" w:rsidP="00DE5C3B">
            <w:pPr>
              <w:snapToGrid w:val="0"/>
              <w:jc w:val="center"/>
            </w:pPr>
            <w:r>
              <w:t>-</w:t>
            </w:r>
          </w:p>
        </w:tc>
      </w:tr>
      <w:tr w:rsidR="004D634E" w:rsidTr="00C97360">
        <w:tc>
          <w:tcPr>
            <w:tcW w:w="3931" w:type="dxa"/>
          </w:tcPr>
          <w:p w:rsidR="00EA3B2A" w:rsidRPr="00A051E4" w:rsidRDefault="00EA3B2A" w:rsidP="00A051E4">
            <w:pPr>
              <w:snapToGrid w:val="0"/>
              <w:rPr>
                <w:b/>
              </w:rPr>
            </w:pPr>
            <w:r w:rsidRPr="00A051E4">
              <w:rPr>
                <w:b/>
              </w:rPr>
              <w:t>Spolu</w:t>
            </w:r>
          </w:p>
        </w:tc>
        <w:tc>
          <w:tcPr>
            <w:tcW w:w="1649" w:type="dxa"/>
          </w:tcPr>
          <w:p w:rsidR="00EA3B2A" w:rsidRPr="00A051E4" w:rsidRDefault="00DE5C3B" w:rsidP="00DE5C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231 420</w:t>
            </w:r>
          </w:p>
        </w:tc>
        <w:tc>
          <w:tcPr>
            <w:tcW w:w="1800" w:type="dxa"/>
          </w:tcPr>
          <w:p w:rsidR="00EA3B2A" w:rsidRPr="00A051E4" w:rsidRDefault="00DE5C3B" w:rsidP="00DE5C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231 419</w:t>
            </w:r>
          </w:p>
        </w:tc>
        <w:tc>
          <w:tcPr>
            <w:tcW w:w="1660" w:type="dxa"/>
          </w:tcPr>
          <w:p w:rsidR="00EA3B2A" w:rsidRPr="00A051E4" w:rsidRDefault="00DE5C3B" w:rsidP="00DE5C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934A7">
              <w:rPr>
                <w:b/>
              </w:rPr>
              <w:t xml:space="preserve"> %</w:t>
            </w:r>
          </w:p>
        </w:tc>
      </w:tr>
    </w:tbl>
    <w:p w:rsidR="00EA3B2A" w:rsidRDefault="00EA3B2A">
      <w:pPr>
        <w:jc w:val="both"/>
      </w:pPr>
    </w:p>
    <w:p w:rsidR="00EA3B2A" w:rsidRDefault="00EA3B2A">
      <w:pPr>
        <w:jc w:val="both"/>
      </w:pPr>
    </w:p>
    <w:p w:rsidR="00EA3B2A" w:rsidRDefault="00EA3B2A">
      <w:pPr>
        <w:ind w:left="360"/>
        <w:rPr>
          <w:b/>
        </w:rPr>
      </w:pPr>
      <w:r>
        <w:rPr>
          <w:b/>
        </w:rPr>
        <w:t>a) Výdavky verejnej správy</w:t>
      </w:r>
    </w:p>
    <w:p w:rsidR="00EA3B2A" w:rsidRDefault="00EA3B2A">
      <w:pPr>
        <w:ind w:left="360"/>
        <w:jc w:val="both"/>
      </w:pPr>
      <w:r>
        <w:t>Ide o nasledovné investičné akcie :</w:t>
      </w:r>
    </w:p>
    <w:p w:rsidR="00EA3B2A" w:rsidRDefault="00EA3B2A" w:rsidP="00750523">
      <w:pPr>
        <w:tabs>
          <w:tab w:val="left" w:pos="720"/>
        </w:tabs>
        <w:ind w:left="284"/>
        <w:jc w:val="both"/>
      </w:pPr>
      <w:r>
        <w:t xml:space="preserve">- </w:t>
      </w:r>
      <w:r w:rsidR="007934A7">
        <w:t xml:space="preserve"> </w:t>
      </w:r>
      <w:r w:rsidR="00DE5C3B">
        <w:t>kúpa osobného automobilu</w:t>
      </w:r>
      <w:r w:rsidR="000B6DD8">
        <w:t xml:space="preserve"> vo výške 17 330 €</w:t>
      </w:r>
    </w:p>
    <w:p w:rsidR="00EA3B2A" w:rsidRDefault="00EA3B2A" w:rsidP="00750523">
      <w:pPr>
        <w:tabs>
          <w:tab w:val="left" w:pos="720"/>
        </w:tabs>
        <w:ind w:left="284"/>
        <w:jc w:val="both"/>
      </w:pPr>
      <w:r>
        <w:t>-</w:t>
      </w:r>
      <w:r w:rsidR="00130594">
        <w:t xml:space="preserve"> </w:t>
      </w:r>
      <w:r>
        <w:t xml:space="preserve"> </w:t>
      </w:r>
      <w:r w:rsidR="006D4D4A">
        <w:t xml:space="preserve">projektová dokumentácia na </w:t>
      </w:r>
      <w:r w:rsidR="000B6DD8">
        <w:t>kanalizačnú prípojku bytoviek vo výške 1 050</w:t>
      </w:r>
      <w:r>
        <w:t xml:space="preserve"> €</w:t>
      </w:r>
    </w:p>
    <w:p w:rsidR="00750523" w:rsidRDefault="000B6DD8" w:rsidP="000B6DD8">
      <w:pPr>
        <w:jc w:val="both"/>
      </w:pPr>
      <w:r>
        <w:t xml:space="preserve">    </w:t>
      </w:r>
    </w:p>
    <w:p w:rsidR="00EA3B2A" w:rsidRDefault="00EA3B2A">
      <w:pPr>
        <w:ind w:left="360"/>
        <w:jc w:val="both"/>
        <w:rPr>
          <w:b/>
        </w:rPr>
      </w:pPr>
      <w:r>
        <w:rPr>
          <w:b/>
        </w:rPr>
        <w:t>b) Ekonomická oblasť - výstavba</w:t>
      </w:r>
    </w:p>
    <w:p w:rsidR="00EA3B2A" w:rsidRDefault="00EA3B2A">
      <w:pPr>
        <w:ind w:firstLine="360"/>
        <w:jc w:val="both"/>
      </w:pPr>
    </w:p>
    <w:p w:rsidR="00EA3B2A" w:rsidRDefault="00EA3B2A">
      <w:pPr>
        <w:ind w:left="360"/>
        <w:jc w:val="both"/>
        <w:rPr>
          <w:b/>
        </w:rPr>
      </w:pPr>
      <w:r>
        <w:rPr>
          <w:b/>
        </w:rPr>
        <w:t>c) Ochrana životného prostredia - nakladanie s odpadovými vodami</w:t>
      </w:r>
    </w:p>
    <w:p w:rsidR="00EA3B2A" w:rsidRDefault="000B6DD8" w:rsidP="00750523">
      <w:pPr>
        <w:tabs>
          <w:tab w:val="left" w:pos="1005"/>
        </w:tabs>
        <w:ind w:left="285"/>
        <w:jc w:val="both"/>
      </w:pPr>
      <w:r>
        <w:t>-  kanalizačná prípojka  vo výške 2 670 €</w:t>
      </w:r>
    </w:p>
    <w:p w:rsidR="000B6DD8" w:rsidRDefault="000B6DD8" w:rsidP="00750523">
      <w:pPr>
        <w:tabs>
          <w:tab w:val="left" w:pos="1005"/>
        </w:tabs>
        <w:ind w:left="285"/>
        <w:jc w:val="both"/>
      </w:pPr>
    </w:p>
    <w:p w:rsidR="00EA3B2A" w:rsidRDefault="00EA3B2A">
      <w:pPr>
        <w:ind w:left="360"/>
        <w:jc w:val="both"/>
        <w:rPr>
          <w:b/>
        </w:rPr>
      </w:pPr>
      <w:r>
        <w:rPr>
          <w:b/>
        </w:rPr>
        <w:t>d) Bývanie a občianska vybavenosť  - rozvoj bývania</w:t>
      </w:r>
    </w:p>
    <w:p w:rsidR="00EA3B2A" w:rsidRDefault="000B6DD8" w:rsidP="000B6DD8">
      <w:pPr>
        <w:jc w:val="both"/>
      </w:pPr>
      <w:r>
        <w:t xml:space="preserve">     </w:t>
      </w:r>
      <w:r w:rsidR="00EA3B2A">
        <w:t xml:space="preserve">- </w:t>
      </w:r>
      <w:r w:rsidR="00130594">
        <w:t>kapitálové výdavky</w:t>
      </w:r>
      <w:r w:rsidR="006D4D4A">
        <w:t xml:space="preserve"> na revitalizáciu centrálnej zóny </w:t>
      </w:r>
      <w:r w:rsidR="00EA3B2A">
        <w:t xml:space="preserve">vo výške </w:t>
      </w:r>
      <w:r w:rsidR="008D35FA">
        <w:t>121 002</w:t>
      </w:r>
      <w:r w:rsidR="00EA3B2A">
        <w:t xml:space="preserve"> € </w:t>
      </w:r>
      <w:r w:rsidR="003B14A9">
        <w:t xml:space="preserve">              </w:t>
      </w:r>
    </w:p>
    <w:p w:rsidR="003B14A9" w:rsidRDefault="003B14A9" w:rsidP="000B6DD8">
      <w:pPr>
        <w:jc w:val="both"/>
      </w:pPr>
      <w:r>
        <w:lastRenderedPageBreak/>
        <w:t xml:space="preserve">     - autobusové zastávky vo výške 4 542 €</w:t>
      </w:r>
    </w:p>
    <w:p w:rsidR="008D35FA" w:rsidRDefault="008D35FA" w:rsidP="000B6DD8">
      <w:pPr>
        <w:jc w:val="both"/>
      </w:pPr>
      <w:r>
        <w:t xml:space="preserve">     - kapitálové výdavky na revitalizáciu centrálnej zóny vo výške 80 745 € /tieto výdavky sú </w:t>
      </w:r>
    </w:p>
    <w:p w:rsidR="008D35FA" w:rsidRDefault="008D35FA" w:rsidP="000B6DD8">
      <w:pPr>
        <w:jc w:val="both"/>
      </w:pPr>
      <w:r>
        <w:t xml:space="preserve">       uhradené z dotácie z Európskej únie a zo Štátneho rozpočtu.</w:t>
      </w:r>
    </w:p>
    <w:p w:rsidR="00896E21" w:rsidRDefault="00896E21" w:rsidP="00130594">
      <w:pPr>
        <w:tabs>
          <w:tab w:val="left" w:pos="1124"/>
        </w:tabs>
      </w:pPr>
    </w:p>
    <w:p w:rsidR="00EA3B2A" w:rsidRDefault="00EA3B2A">
      <w:pPr>
        <w:ind w:left="360"/>
        <w:jc w:val="both"/>
        <w:rPr>
          <w:b/>
        </w:rPr>
      </w:pPr>
      <w:r>
        <w:rPr>
          <w:b/>
        </w:rPr>
        <w:t>e) Zdravotníctvo</w:t>
      </w:r>
    </w:p>
    <w:p w:rsidR="00130594" w:rsidRDefault="00130594">
      <w:pPr>
        <w:ind w:left="360"/>
        <w:jc w:val="both"/>
        <w:rPr>
          <w:bCs/>
        </w:rPr>
      </w:pPr>
      <w:r>
        <w:rPr>
          <w:bCs/>
        </w:rPr>
        <w:t xml:space="preserve">   -  projektová dokumentácia </w:t>
      </w:r>
      <w:r w:rsidR="00896E21">
        <w:rPr>
          <w:bCs/>
        </w:rPr>
        <w:t>na rekonštrukciu ZS vo výške 4 080 €</w:t>
      </w:r>
    </w:p>
    <w:p w:rsidR="00896E21" w:rsidRPr="00130594" w:rsidRDefault="00896E21">
      <w:pPr>
        <w:ind w:left="360"/>
        <w:jc w:val="both"/>
        <w:rPr>
          <w:bCs/>
        </w:rPr>
      </w:pPr>
    </w:p>
    <w:p w:rsidR="00EA3B2A" w:rsidRDefault="00EA3B2A">
      <w:pPr>
        <w:ind w:left="360"/>
        <w:jc w:val="both"/>
        <w:rPr>
          <w:b/>
          <w:bCs/>
        </w:rPr>
      </w:pPr>
      <w:r>
        <w:rPr>
          <w:b/>
          <w:bCs/>
        </w:rPr>
        <w:t>f) Rekreácia, kultúra a náboženstvo</w:t>
      </w:r>
    </w:p>
    <w:p w:rsidR="00EA3B2A" w:rsidRDefault="00EA3B2A" w:rsidP="006D4D4A">
      <w:pPr>
        <w:ind w:left="360"/>
        <w:jc w:val="both"/>
      </w:pPr>
      <w:r>
        <w:t xml:space="preserve">            </w:t>
      </w:r>
    </w:p>
    <w:p w:rsidR="00EA3B2A" w:rsidRDefault="00EA3B2A">
      <w:pPr>
        <w:ind w:left="360"/>
        <w:jc w:val="both"/>
        <w:rPr>
          <w:b/>
          <w:bCs/>
        </w:rPr>
      </w:pPr>
      <w:r>
        <w:rPr>
          <w:b/>
          <w:bCs/>
        </w:rPr>
        <w:t>g) Sociálne zabezpečenie</w:t>
      </w:r>
    </w:p>
    <w:p w:rsidR="00EA3B2A" w:rsidRDefault="00EA3B2A">
      <w:pPr>
        <w:ind w:left="360"/>
        <w:jc w:val="both"/>
      </w:pPr>
    </w:p>
    <w:p w:rsidR="00EA3B2A" w:rsidRDefault="00EA3B2A">
      <w:pPr>
        <w:ind w:left="360"/>
        <w:jc w:val="both"/>
        <w:rPr>
          <w:b/>
          <w:bCs/>
        </w:rPr>
      </w:pPr>
      <w:r>
        <w:rPr>
          <w:b/>
          <w:bCs/>
        </w:rPr>
        <w:t>h) Vzdelávanie</w:t>
      </w:r>
    </w:p>
    <w:p w:rsidR="006D4D4A" w:rsidRDefault="006D4D4A">
      <w:pPr>
        <w:ind w:left="360"/>
      </w:pPr>
    </w:p>
    <w:p w:rsidR="00EA3B2A" w:rsidRDefault="00EA3B2A">
      <w:pPr>
        <w:ind w:left="360"/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FA78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6D4D4A">
              <w:rPr>
                <w:b/>
              </w:rPr>
              <w:t>1</w:t>
            </w:r>
            <w:r w:rsidR="00FA786E">
              <w:rPr>
                <w:b/>
              </w:rPr>
              <w:t>2</w:t>
            </w:r>
          </w:p>
        </w:tc>
        <w:tc>
          <w:tcPr>
            <w:tcW w:w="3071" w:type="dxa"/>
          </w:tcPr>
          <w:p w:rsidR="00EA3B2A" w:rsidRDefault="00EA3B2A" w:rsidP="00FA78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D4D4A">
              <w:rPr>
                <w:b/>
              </w:rPr>
              <w:t>1</w:t>
            </w:r>
            <w:r w:rsidR="00FA786E">
              <w:rPr>
                <w:b/>
              </w:rPr>
              <w:t>2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8D35FA" w:rsidP="006D4D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149 070</w:t>
            </w:r>
          </w:p>
        </w:tc>
        <w:tc>
          <w:tcPr>
            <w:tcW w:w="3071" w:type="dxa"/>
          </w:tcPr>
          <w:p w:rsidR="00EA3B2A" w:rsidRPr="006D4D4A" w:rsidRDefault="00EA3B2A" w:rsidP="008D35FA">
            <w:pPr>
              <w:snapToGrid w:val="0"/>
              <w:rPr>
                <w:b/>
              </w:rPr>
            </w:pPr>
            <w:r w:rsidRPr="006D4D4A">
              <w:rPr>
                <w:b/>
              </w:rPr>
              <w:t xml:space="preserve">                  </w:t>
            </w:r>
            <w:r w:rsidR="008D35FA">
              <w:rPr>
                <w:b/>
              </w:rPr>
              <w:t>149 074</w:t>
            </w:r>
          </w:p>
        </w:tc>
        <w:tc>
          <w:tcPr>
            <w:tcW w:w="3111" w:type="dxa"/>
          </w:tcPr>
          <w:p w:rsidR="00EA3B2A" w:rsidRPr="00A051E4" w:rsidRDefault="00EA3B2A" w:rsidP="00896E21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</w:t>
            </w:r>
            <w:r w:rsidR="006D4D4A">
              <w:rPr>
                <w:b/>
              </w:rPr>
              <w:t>100</w:t>
            </w:r>
            <w:r w:rsidR="00896E2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:rsidR="00EA3B2A" w:rsidRDefault="00EA3B2A">
      <w:pPr>
        <w:jc w:val="both"/>
      </w:pPr>
    </w:p>
    <w:p w:rsidR="00EA3B2A" w:rsidRDefault="00EA3B2A">
      <w:r>
        <w:t xml:space="preserve">Z rozpočtovaných </w:t>
      </w:r>
      <w:r w:rsidR="008D35FA">
        <w:t>149 070</w:t>
      </w:r>
      <w:r>
        <w:t xml:space="preserve"> €  bolo skutočné čerpanie k 31.12.20</w:t>
      </w:r>
      <w:r w:rsidR="00896E21">
        <w:t>1</w:t>
      </w:r>
      <w:r w:rsidR="00FA786E">
        <w:t>2</w:t>
      </w:r>
      <w:r>
        <w:t xml:space="preserve"> vo výške </w:t>
      </w:r>
      <w:r w:rsidR="00FA786E">
        <w:t>149 074</w:t>
      </w:r>
      <w:r>
        <w:t xml:space="preserve"> €, čo predstavuje 100 %.plnenie.</w:t>
      </w:r>
      <w:r w:rsidR="00896E21">
        <w:t xml:space="preserve"> Jedná sa </w:t>
      </w:r>
      <w:r w:rsidR="00951EEF">
        <w:t xml:space="preserve">o refundáciu úveru na </w:t>
      </w:r>
      <w:proofErr w:type="spellStart"/>
      <w:r w:rsidR="00951EEF">
        <w:t>predfinancovanie</w:t>
      </w:r>
      <w:proofErr w:type="spellEnd"/>
      <w:r w:rsidR="00951EEF">
        <w:t xml:space="preserve"> projektu Rekonštrukcia ZŠ II. etapa</w:t>
      </w:r>
      <w:r w:rsidR="00896E21">
        <w:t xml:space="preserve"> vo výške </w:t>
      </w:r>
      <w:r w:rsidR="00FA786E">
        <w:t xml:space="preserve">115 636 </w:t>
      </w:r>
      <w:r w:rsidR="00896E21">
        <w:t xml:space="preserve"> € a vyplatených úrokov</w:t>
      </w:r>
      <w:r w:rsidR="00951EEF">
        <w:t xml:space="preserve"> z úverov zo ŠFRB </w:t>
      </w:r>
      <w:r w:rsidR="00896E21">
        <w:t xml:space="preserve"> vo výške 33 </w:t>
      </w:r>
      <w:r w:rsidR="00FA786E">
        <w:t>438</w:t>
      </w:r>
      <w:r w:rsidR="00896E21">
        <w:t xml:space="preserve"> €</w:t>
      </w:r>
    </w:p>
    <w:p w:rsidR="00EA3B2A" w:rsidRDefault="00EA3B2A">
      <w:pPr>
        <w:jc w:val="both"/>
      </w:pPr>
    </w:p>
    <w:p w:rsidR="00EA3B2A" w:rsidRDefault="00EA3B2A">
      <w:pPr>
        <w:tabs>
          <w:tab w:val="right" w:pos="5040"/>
        </w:tabs>
        <w:jc w:val="both"/>
      </w:pPr>
      <w:r>
        <w:tab/>
      </w:r>
    </w:p>
    <w:p w:rsidR="00EA3B2A" w:rsidRDefault="00EA3B2A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4.  Výsledok  hospodárenia  za  rok  </w:t>
      </w:r>
      <w:r w:rsidR="00951EEF">
        <w:rPr>
          <w:b/>
          <w:color w:val="6600FF"/>
          <w:sz w:val="28"/>
          <w:szCs w:val="28"/>
        </w:rPr>
        <w:t>201</w:t>
      </w:r>
      <w:r w:rsidR="00FA786E">
        <w:rPr>
          <w:b/>
          <w:color w:val="6600FF"/>
          <w:sz w:val="28"/>
          <w:szCs w:val="28"/>
        </w:rPr>
        <w:t>2</w:t>
      </w:r>
    </w:p>
    <w:p w:rsidR="00EA3B2A" w:rsidRDefault="00EA3B2A">
      <w:pPr>
        <w:ind w:left="540"/>
        <w:rPr>
          <w:rFonts w:ascii="Arial" w:hAnsi="Arial" w:cs="Arial"/>
          <w:sz w:val="22"/>
          <w:szCs w:val="22"/>
        </w:rPr>
      </w:pPr>
    </w:p>
    <w:p w:rsidR="00EA3B2A" w:rsidRDefault="00EA3B2A" w:rsidP="009C2527">
      <w:pPr>
        <w:pStyle w:val="Odsekzoznamu"/>
        <w:numPr>
          <w:ilvl w:val="1"/>
          <w:numId w:val="5"/>
        </w:numPr>
      </w:pPr>
      <w:r>
        <w:t>Výsledok hospodárenia za rok 20</w:t>
      </w:r>
      <w:r w:rsidR="006D4D4A">
        <w:t>1</w:t>
      </w:r>
      <w:r w:rsidR="00FA786E">
        <w:t>2</w:t>
      </w:r>
      <w:r>
        <w:t xml:space="preserve"> je </w:t>
      </w:r>
      <w:r w:rsidR="009C2527">
        <w:t xml:space="preserve">zisk </w:t>
      </w:r>
      <w:r>
        <w:t xml:space="preserve">vo výške  </w:t>
      </w:r>
      <w:r w:rsidR="004F5EFC">
        <w:rPr>
          <w:b/>
        </w:rPr>
        <w:t>24 122,26</w:t>
      </w:r>
      <w:r w:rsidRPr="009C2527">
        <w:rPr>
          <w:b/>
        </w:rPr>
        <w:t xml:space="preserve"> €.</w:t>
      </w:r>
      <w:r>
        <w:t xml:space="preserve"> Je to rozdiel medzi nákladovými a výnosovými položkami.</w:t>
      </w:r>
    </w:p>
    <w:p w:rsidR="009C2527" w:rsidRDefault="009C2527" w:rsidP="009C2527">
      <w:pPr>
        <w:ind w:left="426"/>
      </w:pPr>
    </w:p>
    <w:p w:rsidR="009C2527" w:rsidRDefault="009C2527" w:rsidP="009C2527">
      <w:pPr>
        <w:pStyle w:val="Odsekzoznamu"/>
        <w:numPr>
          <w:ilvl w:val="1"/>
          <w:numId w:val="5"/>
        </w:numPr>
      </w:pPr>
      <w:r>
        <w:t xml:space="preserve">Výsledok </w:t>
      </w:r>
      <w:r w:rsidR="00300264">
        <w:t xml:space="preserve">rozpočtového </w:t>
      </w:r>
      <w:r>
        <w:t>hospodárenia za rok 201</w:t>
      </w:r>
      <w:r w:rsidR="004F5EFC">
        <w:t>2</w:t>
      </w:r>
    </w:p>
    <w:p w:rsidR="009C2527" w:rsidRDefault="009C2527" w:rsidP="009C2527">
      <w:pPr>
        <w:pStyle w:val="Odsekzoznamu"/>
        <w:ind w:left="786"/>
      </w:pPr>
    </w:p>
    <w:p w:rsidR="009C2527" w:rsidRDefault="00A34E16" w:rsidP="00300264">
      <w:r>
        <w:t>Bežné príjmy obce:              1</w:t>
      </w:r>
      <w:r w:rsidR="0031073D">
        <w:t> 732 879,26</w:t>
      </w:r>
      <w:r>
        <w:t xml:space="preserve"> €           Bežné výdavky obce:               </w:t>
      </w:r>
      <w:r w:rsidR="0031073D">
        <w:t>740 189,67</w:t>
      </w:r>
      <w:r>
        <w:t xml:space="preserve"> €</w:t>
      </w:r>
    </w:p>
    <w:p w:rsidR="00A34E16" w:rsidRDefault="00A34E16" w:rsidP="00300264">
      <w:r>
        <w:t xml:space="preserve">Bežné príjmy školy:                  </w:t>
      </w:r>
      <w:r w:rsidR="0031073D">
        <w:t>10 914,68</w:t>
      </w:r>
      <w:r>
        <w:t xml:space="preserve"> €           Bežné výdavky školy:              </w:t>
      </w:r>
      <w:r w:rsidR="0031073D">
        <w:t>697 946,90</w:t>
      </w:r>
      <w:r>
        <w:t xml:space="preserve"> €</w:t>
      </w:r>
    </w:p>
    <w:p w:rsidR="00A34E16" w:rsidRDefault="00A34E16" w:rsidP="00300264">
      <w:r>
        <w:t xml:space="preserve">Kapitálové príjmy obce:   </w:t>
      </w:r>
      <w:r w:rsidR="0031073D">
        <w:t xml:space="preserve">   </w:t>
      </w:r>
      <w:r>
        <w:t xml:space="preserve">    </w:t>
      </w:r>
      <w:r w:rsidR="0031073D">
        <w:t>263 830,80</w:t>
      </w:r>
      <w:r>
        <w:t xml:space="preserve"> €          Kapitálové výdavky obce:      </w:t>
      </w:r>
      <w:r w:rsidR="0031073D">
        <w:t xml:space="preserve"> </w:t>
      </w:r>
      <w:r>
        <w:t xml:space="preserve"> </w:t>
      </w:r>
      <w:r w:rsidR="0031073D">
        <w:t>231 419,29</w:t>
      </w:r>
      <w:r>
        <w:t xml:space="preserve"> €</w:t>
      </w:r>
    </w:p>
    <w:p w:rsidR="00A34E16" w:rsidRDefault="00A34E16" w:rsidP="00300264">
      <w:r>
        <w:t xml:space="preserve">Príjmové </w:t>
      </w:r>
      <w:proofErr w:type="spellStart"/>
      <w:r>
        <w:t>finanč</w:t>
      </w:r>
      <w:proofErr w:type="spellEnd"/>
      <w:r>
        <w:t xml:space="preserve">. operácie:              </w:t>
      </w:r>
      <w:r w:rsidR="0031073D">
        <w:t>-</w:t>
      </w:r>
      <w:r>
        <w:t xml:space="preserve">  </w:t>
      </w:r>
      <w:r w:rsidR="0031073D">
        <w:t xml:space="preserve">                   </w:t>
      </w:r>
      <w:r>
        <w:t xml:space="preserve"> Výdavkové </w:t>
      </w:r>
      <w:proofErr w:type="spellStart"/>
      <w:r>
        <w:t>finanč</w:t>
      </w:r>
      <w:proofErr w:type="spellEnd"/>
      <w:r>
        <w:t xml:space="preserve">. operácie:    </w:t>
      </w:r>
      <w:r w:rsidR="0031073D">
        <w:t>149 073,74</w:t>
      </w:r>
      <w:r>
        <w:t xml:space="preserve"> €</w:t>
      </w:r>
    </w:p>
    <w:p w:rsidR="00300264" w:rsidRDefault="00300264" w:rsidP="00300264"/>
    <w:p w:rsidR="00300264" w:rsidRDefault="00300264" w:rsidP="00300264">
      <w:r>
        <w:t xml:space="preserve">Príjmy spolu:             </w:t>
      </w:r>
      <w:r w:rsidR="0031073D">
        <w:t xml:space="preserve"> </w:t>
      </w:r>
      <w:r>
        <w:t xml:space="preserve">          </w:t>
      </w:r>
      <w:r w:rsidR="0031073D">
        <w:t>2 007 624,74</w:t>
      </w:r>
      <w:r>
        <w:t xml:space="preserve"> €          Výdavky s</w:t>
      </w:r>
      <w:r w:rsidR="0031073D">
        <w:t>polu:                      1 818 629,60</w:t>
      </w:r>
      <w:r>
        <w:t xml:space="preserve"> €</w:t>
      </w:r>
    </w:p>
    <w:p w:rsidR="00300264" w:rsidRDefault="00300264" w:rsidP="00A34E16">
      <w:pPr>
        <w:jc w:val="both"/>
      </w:pPr>
    </w:p>
    <w:p w:rsidR="00300264" w:rsidRPr="00300264" w:rsidRDefault="00300264" w:rsidP="00A34E16">
      <w:pPr>
        <w:jc w:val="both"/>
        <w:rPr>
          <w:b/>
        </w:rPr>
      </w:pPr>
      <w:r>
        <w:t xml:space="preserve">  </w:t>
      </w:r>
      <w:r w:rsidR="004B4EF8">
        <w:t>Celkový</w:t>
      </w:r>
      <w:r>
        <w:t xml:space="preserve">  </w:t>
      </w:r>
      <w:r w:rsidR="004B4EF8">
        <w:t>v</w:t>
      </w:r>
      <w:r>
        <w:t xml:space="preserve">ýsledok rozpočtového hospodárenia je prebytok vo výške </w:t>
      </w:r>
      <w:r w:rsidR="0031073D">
        <w:rPr>
          <w:b/>
        </w:rPr>
        <w:t>188 99</w:t>
      </w:r>
      <w:r w:rsidR="00460ACC">
        <w:rPr>
          <w:b/>
        </w:rPr>
        <w:t>5</w:t>
      </w:r>
      <w:r w:rsidR="0031073D">
        <w:rPr>
          <w:b/>
        </w:rPr>
        <w:t>,14</w:t>
      </w:r>
      <w:r w:rsidRPr="00300264">
        <w:rPr>
          <w:b/>
        </w:rPr>
        <w:t xml:space="preserve"> €</w:t>
      </w:r>
    </w:p>
    <w:p w:rsidR="009C2527" w:rsidRDefault="009C2527" w:rsidP="009C2527"/>
    <w:p w:rsidR="00EA3B2A" w:rsidRDefault="009C2527" w:rsidP="009C2527">
      <w:pPr>
        <w:ind w:left="426"/>
      </w:pPr>
      <w:r>
        <w:t xml:space="preserve"> </w:t>
      </w:r>
      <w:r w:rsidR="00A34E16">
        <w:t>V</w:t>
      </w:r>
      <w:r w:rsidR="00EA3B2A">
        <w:t>ýsledok rozpočtového hospodárenia za rok 20</w:t>
      </w:r>
      <w:r w:rsidR="00B87473">
        <w:t>1</w:t>
      </w:r>
      <w:r w:rsidR="00460ACC">
        <w:t>2</w:t>
      </w:r>
      <w:r>
        <w:t xml:space="preserve"> bez finančných operácií : </w:t>
      </w:r>
    </w:p>
    <w:p w:rsidR="00EA3B2A" w:rsidRDefault="00EA3B2A"/>
    <w:p w:rsidR="00EA3B2A" w:rsidRDefault="00EA3B2A" w:rsidP="00300264">
      <w:pPr>
        <w:jc w:val="both"/>
      </w:pPr>
      <w:r>
        <w:t>Bežné príjmy obce</w:t>
      </w:r>
      <w:r w:rsidR="001D762D">
        <w:t>:          1</w:t>
      </w:r>
      <w:r w:rsidR="00460ACC">
        <w:t> 732 879,26</w:t>
      </w:r>
      <w:r>
        <w:t xml:space="preserve"> €         </w:t>
      </w:r>
      <w:r w:rsidR="00460ACC">
        <w:t xml:space="preserve">      Bežné výdavky obce:      </w:t>
      </w:r>
      <w:r>
        <w:t xml:space="preserve">         </w:t>
      </w:r>
      <w:r w:rsidR="00460ACC">
        <w:t xml:space="preserve">740 189,67 </w:t>
      </w:r>
      <w:r>
        <w:t>€</w:t>
      </w:r>
    </w:p>
    <w:p w:rsidR="00EA3B2A" w:rsidRDefault="00EA3B2A" w:rsidP="00300264">
      <w:pPr>
        <w:jc w:val="both"/>
      </w:pPr>
      <w:r>
        <w:t xml:space="preserve">Bežné príjmy školy:        </w:t>
      </w:r>
      <w:r w:rsidR="00B87473">
        <w:t xml:space="preserve"> </w:t>
      </w:r>
      <w:r w:rsidR="00460ACC">
        <w:t xml:space="preserve"> </w:t>
      </w:r>
      <w:r>
        <w:t xml:space="preserve">    </w:t>
      </w:r>
      <w:r w:rsidR="00460ACC">
        <w:t>10 914,68</w:t>
      </w:r>
      <w:r>
        <w:t xml:space="preserve"> €             </w:t>
      </w:r>
      <w:r w:rsidR="00B87473">
        <w:t xml:space="preserve"> </w:t>
      </w:r>
      <w:r>
        <w:t xml:space="preserve"> Bežné výdavky školy:          </w:t>
      </w:r>
      <w:r w:rsidR="00B87473">
        <w:t xml:space="preserve"> </w:t>
      </w:r>
      <w:r>
        <w:t xml:space="preserve">   </w:t>
      </w:r>
      <w:r w:rsidR="00460ACC">
        <w:t>697 946,90</w:t>
      </w:r>
      <w:r>
        <w:t xml:space="preserve"> €</w:t>
      </w:r>
    </w:p>
    <w:p w:rsidR="00EA3B2A" w:rsidRDefault="00EA3B2A" w:rsidP="00300264">
      <w:pPr>
        <w:jc w:val="both"/>
      </w:pPr>
      <w:r>
        <w:t>Kapitálové príjmy obce</w:t>
      </w:r>
      <w:r w:rsidR="001D762D">
        <w:t>:</w:t>
      </w:r>
      <w:r w:rsidR="00460ACC">
        <w:t xml:space="preserve">  </w:t>
      </w:r>
      <w:r w:rsidR="001D762D">
        <w:t xml:space="preserve"> </w:t>
      </w:r>
      <w:r w:rsidR="00460ACC">
        <w:t xml:space="preserve"> </w:t>
      </w:r>
      <w:r w:rsidR="001D762D">
        <w:t xml:space="preserve"> </w:t>
      </w:r>
      <w:r w:rsidR="00460ACC">
        <w:t>263 830,80</w:t>
      </w:r>
      <w:r w:rsidR="001D762D">
        <w:t xml:space="preserve"> </w:t>
      </w:r>
      <w:r>
        <w:t xml:space="preserve">€               Kapitálové výdavky obce:    </w:t>
      </w:r>
      <w:r w:rsidR="00460ACC">
        <w:t xml:space="preserve"> </w:t>
      </w:r>
      <w:r>
        <w:t xml:space="preserve">   </w:t>
      </w:r>
      <w:r w:rsidR="00460ACC">
        <w:t>231 419,29</w:t>
      </w:r>
      <w:r>
        <w:t xml:space="preserve"> €</w:t>
      </w:r>
    </w:p>
    <w:p w:rsidR="00EA3B2A" w:rsidRDefault="00EA3B2A" w:rsidP="00300264">
      <w:pPr>
        <w:jc w:val="both"/>
      </w:pPr>
      <w:r>
        <w:t xml:space="preserve">                                                                         </w:t>
      </w:r>
    </w:p>
    <w:p w:rsidR="00EA3B2A" w:rsidRDefault="00EA3B2A" w:rsidP="00300264">
      <w:pPr>
        <w:jc w:val="both"/>
      </w:pPr>
      <w:r>
        <w:t>Príjmy spo</w:t>
      </w:r>
      <w:r w:rsidR="00460ACC">
        <w:t xml:space="preserve">lu:           </w:t>
      </w:r>
      <w:r>
        <w:t xml:space="preserve">   </w:t>
      </w:r>
      <w:r w:rsidR="00460ACC">
        <w:t xml:space="preserve"> </w:t>
      </w:r>
      <w:r w:rsidR="00B87473">
        <w:t xml:space="preserve"> </w:t>
      </w:r>
      <w:r>
        <w:t xml:space="preserve">   </w:t>
      </w:r>
      <w:r w:rsidR="00460ACC">
        <w:t>2 007 624,74</w:t>
      </w:r>
      <w:r>
        <w:t xml:space="preserve"> €              Výdavky spolu:               </w:t>
      </w:r>
      <w:r w:rsidR="001D762D">
        <w:t xml:space="preserve"> </w:t>
      </w:r>
      <w:r>
        <w:t xml:space="preserve">  </w:t>
      </w:r>
      <w:r w:rsidR="00460ACC">
        <w:t xml:space="preserve"> </w:t>
      </w:r>
      <w:r>
        <w:t xml:space="preserve">    </w:t>
      </w:r>
      <w:r w:rsidR="00460ACC">
        <w:t>1 669 555,86</w:t>
      </w:r>
      <w:r>
        <w:t xml:space="preserve"> €   </w:t>
      </w:r>
    </w:p>
    <w:p w:rsidR="00EA3B2A" w:rsidRDefault="00EA3B2A" w:rsidP="00300264">
      <w:pPr>
        <w:jc w:val="both"/>
      </w:pPr>
    </w:p>
    <w:p w:rsidR="00EA3B2A" w:rsidRPr="005309CA" w:rsidRDefault="005309CA">
      <w:r>
        <w:t xml:space="preserve">§ 10 zákona č. 583/2004 </w:t>
      </w:r>
      <w:proofErr w:type="spellStart"/>
      <w:r>
        <w:t>Z.z</w:t>
      </w:r>
      <w:proofErr w:type="spellEnd"/>
      <w:r>
        <w:t xml:space="preserve">. hovorí, že finančné operácie sú súčasťou rozpočtu. Prostredníctvom nich sa vykonávajú prevody z peňažných fondov obce  a realizujú návratné </w:t>
      </w:r>
      <w:r>
        <w:lastRenderedPageBreak/>
        <w:t>zdroje financovania a ich splácanie. Finančné operácie však nie sú súčasťou príjmov a výdavkov, nevstupujú priamo do výsledku hospodárenia. Po odpočítaní finančných operácií je v</w:t>
      </w:r>
      <w:r w:rsidR="00EA3B2A">
        <w:t>ýsledok rozpočtového hospodárenia za rok 20</w:t>
      </w:r>
      <w:r w:rsidR="00B87473">
        <w:t>1</w:t>
      </w:r>
      <w:r w:rsidR="00460ACC">
        <w:t>2</w:t>
      </w:r>
      <w:r w:rsidR="00EA3B2A">
        <w:t xml:space="preserve">  </w:t>
      </w:r>
      <w:r w:rsidR="001D762D">
        <w:t>prebytok</w:t>
      </w:r>
      <w:r w:rsidR="00EA3B2A">
        <w:t xml:space="preserve"> vo výške  </w:t>
      </w:r>
      <w:r w:rsidR="00460ACC">
        <w:rPr>
          <w:b/>
          <w:bCs/>
        </w:rPr>
        <w:t>338 068,88</w:t>
      </w:r>
      <w:r w:rsidR="00EA3B2A">
        <w:rPr>
          <w:b/>
          <w:bCs/>
        </w:rPr>
        <w:t xml:space="preserve"> €.</w:t>
      </w:r>
    </w:p>
    <w:p w:rsidR="00EA3B2A" w:rsidRDefault="00EA3B2A">
      <w:r>
        <w:t>Je to rozdiel medzi rozpočtovými príjmami a rozpočtovými výdavkami bez finančných o</w:t>
      </w:r>
      <w:r w:rsidR="006A533D">
        <w:t xml:space="preserve">perácií./ úver </w:t>
      </w:r>
      <w:r>
        <w:t>/</w:t>
      </w:r>
    </w:p>
    <w:p w:rsidR="00EA3B2A" w:rsidRDefault="00EA3B2A"/>
    <w:p w:rsidR="00EA3B2A" w:rsidRDefault="009C2527">
      <w:pPr>
        <w:jc w:val="both"/>
      </w:pPr>
      <w:r>
        <w:t xml:space="preserve">    </w:t>
      </w:r>
      <w:r w:rsidR="00EA3B2A">
        <w:t xml:space="preserve">   </w:t>
      </w:r>
    </w:p>
    <w:p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5. Tvorba a použitie prostriedkov rezervného a sociálneho fondu</w:t>
      </w:r>
    </w:p>
    <w:p w:rsidR="00EA3B2A" w:rsidRDefault="00EA3B2A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Rezervný fond</w:t>
      </w:r>
    </w:p>
    <w:p w:rsidR="00EA3B2A" w:rsidRDefault="00EA3B2A">
      <w:pPr>
        <w:jc w:val="both"/>
      </w:pPr>
      <w:r>
        <w:t xml:space="preserve">Obec vytvára rezervný fond vo výške </w:t>
      </w:r>
      <w:r w:rsidR="00F92DB6">
        <w:t xml:space="preserve">10 % </w:t>
      </w:r>
      <w:r>
        <w:t xml:space="preserve"> prebytku hospodárenia príslušného rozpočtového roka. O použití rezervného fondu rozhoduje obecné zastupiteľstvo. </w:t>
      </w:r>
    </w:p>
    <w:p w:rsidR="00EA3B2A" w:rsidRPr="00305EEE" w:rsidRDefault="00EA3B2A" w:rsidP="00305EEE">
      <w:pPr>
        <w:tabs>
          <w:tab w:val="right" w:pos="7560"/>
        </w:tabs>
      </w:pPr>
      <w:r>
        <w:tab/>
      </w:r>
      <w:r>
        <w:tab/>
      </w:r>
      <w: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EE3899" w:rsidTr="00CE247E">
        <w:tc>
          <w:tcPr>
            <w:tcW w:w="5103" w:type="dxa"/>
          </w:tcPr>
          <w:p w:rsidR="00EE3899" w:rsidRDefault="00EE3899" w:rsidP="00CE247E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Rezervný fond</w:t>
            </w:r>
          </w:p>
        </w:tc>
        <w:tc>
          <w:tcPr>
            <w:tcW w:w="3868" w:type="dxa"/>
          </w:tcPr>
          <w:p w:rsidR="00EE3899" w:rsidRDefault="00EE3899" w:rsidP="00CE247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460ACC">
            <w:pPr>
              <w:snapToGrid w:val="0"/>
              <w:spacing w:line="360" w:lineRule="auto"/>
            </w:pPr>
            <w:r>
              <w:t>ZS k 1.1.201</w:t>
            </w:r>
            <w:r w:rsidR="00460ACC">
              <w:t>2</w:t>
            </w:r>
          </w:p>
        </w:tc>
        <w:tc>
          <w:tcPr>
            <w:tcW w:w="3868" w:type="dxa"/>
          </w:tcPr>
          <w:p w:rsidR="00EE3899" w:rsidRDefault="004B4EF8" w:rsidP="00EE389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EE3899">
            <w:pPr>
              <w:snapToGrid w:val="0"/>
              <w:spacing w:line="360" w:lineRule="auto"/>
            </w:pPr>
            <w:r>
              <w:t xml:space="preserve">Prírastky 10 %   prebytku výsledku hospodárenia                </w:t>
            </w:r>
          </w:p>
        </w:tc>
        <w:tc>
          <w:tcPr>
            <w:tcW w:w="3868" w:type="dxa"/>
          </w:tcPr>
          <w:p w:rsidR="00EE3899" w:rsidRDefault="005B70AC" w:rsidP="004B4EF8">
            <w:pPr>
              <w:snapToGrid w:val="0"/>
              <w:spacing w:line="360" w:lineRule="auto"/>
              <w:jc w:val="center"/>
            </w:pPr>
            <w:r>
              <w:t>45 141,40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EE3899">
            <w:pPr>
              <w:snapToGrid w:val="0"/>
              <w:spacing w:line="360" w:lineRule="auto"/>
            </w:pPr>
            <w:r>
              <w:t xml:space="preserve">Úbytky  </w:t>
            </w:r>
          </w:p>
        </w:tc>
        <w:tc>
          <w:tcPr>
            <w:tcW w:w="3868" w:type="dxa"/>
          </w:tcPr>
          <w:p w:rsidR="00EE3899" w:rsidRDefault="00EE3899" w:rsidP="00EE3899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ab/>
              <w:t xml:space="preserve">                        0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5B70AC">
            <w:pPr>
              <w:snapToGrid w:val="0"/>
              <w:spacing w:line="360" w:lineRule="auto"/>
            </w:pPr>
            <w:r>
              <w:t>KZ k 31.12.201</w:t>
            </w:r>
            <w:r w:rsidR="005B70AC">
              <w:t>2</w:t>
            </w:r>
          </w:p>
        </w:tc>
        <w:tc>
          <w:tcPr>
            <w:tcW w:w="3868" w:type="dxa"/>
          </w:tcPr>
          <w:p w:rsidR="00EE3899" w:rsidRDefault="00EE3899" w:rsidP="005B70AC">
            <w:pPr>
              <w:tabs>
                <w:tab w:val="left" w:pos="405"/>
                <w:tab w:val="center" w:pos="1826"/>
              </w:tabs>
              <w:snapToGrid w:val="0"/>
              <w:spacing w:line="360" w:lineRule="auto"/>
            </w:pPr>
            <w:r>
              <w:tab/>
            </w:r>
            <w:r w:rsidR="004B4EF8">
              <w:tab/>
            </w:r>
            <w:r w:rsidR="005B70AC">
              <w:t>45 141,40</w:t>
            </w:r>
          </w:p>
        </w:tc>
      </w:tr>
    </w:tbl>
    <w:p w:rsidR="00EA3B2A" w:rsidRDefault="00EA3B2A">
      <w:pPr>
        <w:rPr>
          <w:b/>
        </w:rPr>
      </w:pPr>
    </w:p>
    <w:p w:rsidR="00EA3B2A" w:rsidRDefault="00EA3B2A">
      <w:pPr>
        <w:rPr>
          <w:b/>
        </w:rPr>
      </w:pPr>
      <w:r>
        <w:rPr>
          <w:b/>
        </w:rPr>
        <w:t>Sociálny fond</w:t>
      </w:r>
    </w:p>
    <w:p w:rsidR="00EA3B2A" w:rsidRDefault="00EA3B2A">
      <w:r>
        <w:t>Tvorbu a použitie sociálneho fondu upravuje kolektívna zmluva.</w:t>
      </w:r>
    </w:p>
    <w:p w:rsidR="00EA3B2A" w:rsidRDefault="00EA3B2A">
      <w:pPr>
        <w:tabs>
          <w:tab w:val="right" w:pos="7560"/>
        </w:tabs>
      </w:pPr>
    </w:p>
    <w:p w:rsidR="00EA3B2A" w:rsidRDefault="00EA3B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68" w:type="dxa"/>
          </w:tcPr>
          <w:p w:rsidR="00EA3B2A" w:rsidRDefault="00EA3B2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5B70AC">
            <w:pPr>
              <w:snapToGrid w:val="0"/>
              <w:spacing w:line="360" w:lineRule="auto"/>
            </w:pPr>
            <w:r>
              <w:t>ZS k 1.1.20</w:t>
            </w:r>
            <w:r w:rsidR="00305EEE">
              <w:t>1</w:t>
            </w:r>
            <w:r w:rsidR="005B70AC">
              <w:t>2</w:t>
            </w:r>
          </w:p>
        </w:tc>
        <w:tc>
          <w:tcPr>
            <w:tcW w:w="3868" w:type="dxa"/>
          </w:tcPr>
          <w:p w:rsidR="00EA3B2A" w:rsidRDefault="004B76F9" w:rsidP="006A533D">
            <w:pPr>
              <w:snapToGrid w:val="0"/>
              <w:spacing w:line="360" w:lineRule="auto"/>
              <w:jc w:val="center"/>
            </w:pPr>
            <w:r>
              <w:t xml:space="preserve">   </w:t>
            </w:r>
            <w:r w:rsidR="005B70AC">
              <w:t>254,68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Prírastky - povinný prídel -   1,5    %                   </w:t>
            </w:r>
          </w:p>
        </w:tc>
        <w:tc>
          <w:tcPr>
            <w:tcW w:w="3868" w:type="dxa"/>
          </w:tcPr>
          <w:p w:rsidR="00EA3B2A" w:rsidRDefault="006A533D" w:rsidP="004B76F9">
            <w:pPr>
              <w:snapToGrid w:val="0"/>
              <w:spacing w:line="360" w:lineRule="auto"/>
              <w:jc w:val="center"/>
            </w:pPr>
            <w:r>
              <w:t>2.</w:t>
            </w:r>
            <w:r w:rsidR="004B76F9">
              <w:t>910,18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Úbytky  - závodné stravovanie                    </w:t>
            </w:r>
          </w:p>
        </w:tc>
        <w:tc>
          <w:tcPr>
            <w:tcW w:w="3868" w:type="dxa"/>
          </w:tcPr>
          <w:p w:rsidR="00EA3B2A" w:rsidRDefault="00EA3B2A" w:rsidP="004B76F9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ab/>
              <w:t xml:space="preserve">          </w:t>
            </w:r>
            <w:r w:rsidR="004E4CAE">
              <w:t xml:space="preserve"> </w:t>
            </w:r>
            <w:r>
              <w:t xml:space="preserve">      </w:t>
            </w:r>
            <w:r w:rsidR="004E4CAE">
              <w:t>1</w:t>
            </w:r>
            <w:r w:rsidR="00EE4E8F">
              <w:t>.</w:t>
            </w:r>
            <w:r w:rsidR="004B76F9">
              <w:t>183,03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              - regeneráciu PS, dopravu              </w:t>
            </w:r>
          </w:p>
        </w:tc>
        <w:tc>
          <w:tcPr>
            <w:tcW w:w="3868" w:type="dxa"/>
          </w:tcPr>
          <w:p w:rsidR="00EA3B2A" w:rsidRDefault="00EA3B2A" w:rsidP="004B76F9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ab/>
              <w:t xml:space="preserve">              </w:t>
            </w:r>
            <w:r w:rsidR="004E4CAE">
              <w:t xml:space="preserve">  </w:t>
            </w:r>
            <w:r>
              <w:t xml:space="preserve"> </w:t>
            </w:r>
            <w:r w:rsidR="004B76F9">
              <w:t>1.495</w:t>
            </w:r>
            <w:r w:rsidR="006A533D">
              <w:t>,-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              - životné jubileum</w:t>
            </w:r>
          </w:p>
        </w:tc>
        <w:tc>
          <w:tcPr>
            <w:tcW w:w="3868" w:type="dxa"/>
          </w:tcPr>
          <w:p w:rsidR="00EA3B2A" w:rsidRDefault="00EA3B2A" w:rsidP="004B76F9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 xml:space="preserve">                 </w:t>
            </w:r>
            <w:r w:rsidR="004E4CAE">
              <w:t xml:space="preserve">  </w:t>
            </w:r>
            <w:r>
              <w:t xml:space="preserve">   </w:t>
            </w:r>
            <w:r w:rsidR="004B76F9">
              <w:t xml:space="preserve"> </w:t>
            </w:r>
            <w:r>
              <w:t xml:space="preserve">    </w:t>
            </w:r>
            <w:r w:rsidR="004B76F9">
              <w:t>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              - sociálna výpomoc pri úmrtí</w:t>
            </w:r>
          </w:p>
        </w:tc>
        <w:tc>
          <w:tcPr>
            <w:tcW w:w="3868" w:type="dxa"/>
          </w:tcPr>
          <w:p w:rsidR="00EA3B2A" w:rsidRDefault="00EA3B2A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 xml:space="preserve">                    </w:t>
            </w:r>
            <w:r w:rsidR="004B76F9">
              <w:t xml:space="preserve">   </w:t>
            </w:r>
            <w:r>
              <w:t xml:space="preserve">    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4B76F9">
            <w:pPr>
              <w:snapToGrid w:val="0"/>
              <w:spacing w:line="360" w:lineRule="auto"/>
            </w:pPr>
            <w:r>
              <w:t>KZ k 31.12.20</w:t>
            </w:r>
            <w:r w:rsidR="00305EEE">
              <w:t>1</w:t>
            </w:r>
            <w:r w:rsidR="004B76F9">
              <w:t>2</w:t>
            </w:r>
          </w:p>
        </w:tc>
        <w:tc>
          <w:tcPr>
            <w:tcW w:w="3868" w:type="dxa"/>
          </w:tcPr>
          <w:p w:rsidR="00EA3B2A" w:rsidRDefault="00EA3B2A" w:rsidP="004B76F9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</w:pPr>
            <w:r>
              <w:tab/>
              <w:t xml:space="preserve">             </w:t>
            </w:r>
            <w:r w:rsidR="004E4CAE">
              <w:t xml:space="preserve">  </w:t>
            </w:r>
            <w:r>
              <w:t xml:space="preserve">   </w:t>
            </w:r>
            <w:r w:rsidR="004B76F9">
              <w:t>486,83</w:t>
            </w:r>
          </w:p>
        </w:tc>
      </w:tr>
    </w:tbl>
    <w:p w:rsidR="00EA3B2A" w:rsidRDefault="00EA3B2A">
      <w:pPr>
        <w:tabs>
          <w:tab w:val="right" w:pos="7560"/>
        </w:tabs>
      </w:pPr>
      <w:r>
        <w:tab/>
      </w:r>
    </w:p>
    <w:p w:rsidR="00EA3B2A" w:rsidRDefault="00EA3B2A">
      <w:pPr>
        <w:tabs>
          <w:tab w:val="right" w:pos="7560"/>
        </w:tabs>
      </w:pPr>
      <w:r>
        <w:tab/>
      </w:r>
      <w:r>
        <w:tab/>
      </w:r>
    </w:p>
    <w:p w:rsidR="00EA3B2A" w:rsidRDefault="00EA3B2A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6. Finančné usporiadanie vzťahov voči </w:t>
      </w:r>
    </w:p>
    <w:p w:rsidR="00EA3B2A" w:rsidRDefault="00EA3B2A">
      <w:pPr>
        <w:rPr>
          <w:b/>
          <w:sz w:val="28"/>
          <w:szCs w:val="28"/>
          <w:u w:val="single"/>
        </w:rPr>
      </w:pP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zriadeným a založeným právnickým osobám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štátnemu rozpočtu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štátnym fondom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ostatným právnickým a fyzickým osobám - podnikateľom</w:t>
      </w:r>
    </w:p>
    <w:p w:rsidR="00EA3B2A" w:rsidRDefault="00EA3B2A">
      <w:pPr>
        <w:ind w:left="720"/>
      </w:pPr>
    </w:p>
    <w:p w:rsidR="00EA3B2A" w:rsidRDefault="00EA3B2A">
      <w:pPr>
        <w:jc w:val="both"/>
      </w:pPr>
      <w:r>
        <w:t xml:space="preserve"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</w:t>
      </w:r>
      <w:r>
        <w:lastRenderedPageBreak/>
        <w:t>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EA3B2A" w:rsidRDefault="00EA3B2A">
      <w:pPr>
        <w:jc w:val="both"/>
        <w:rPr>
          <w:u w:val="single"/>
        </w:rPr>
      </w:pPr>
    </w:p>
    <w:p w:rsidR="00702CA4" w:rsidRDefault="00702CA4">
      <w:pPr>
        <w:jc w:val="both"/>
        <w:rPr>
          <w:u w:val="single"/>
        </w:rPr>
      </w:pPr>
    </w:p>
    <w:p w:rsidR="00702CA4" w:rsidRDefault="00702CA4">
      <w:pPr>
        <w:jc w:val="both"/>
        <w:rPr>
          <w:u w:val="single"/>
        </w:rPr>
      </w:pPr>
    </w:p>
    <w:p w:rsidR="00EA3B2A" w:rsidRDefault="00EA3B2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B. Finančné usporiadanie voči štátnemu rozpočtu:</w:t>
      </w:r>
    </w:p>
    <w:p w:rsidR="00AC1627" w:rsidRDefault="00AC1627" w:rsidP="00AC1627"/>
    <w:p w:rsidR="00EA3B2A" w:rsidRDefault="00EA3B2A">
      <w:pPr>
        <w:ind w:left="36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859"/>
        <w:gridCol w:w="2131"/>
        <w:gridCol w:w="2026"/>
        <w:gridCol w:w="1639"/>
        <w:gridCol w:w="1435"/>
      </w:tblGrid>
      <w:tr w:rsidR="004D634E">
        <w:tc>
          <w:tcPr>
            <w:tcW w:w="1859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131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 grantu, transferu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26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prostriedkov 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 roku </w:t>
            </w:r>
            <w:r w:rsidR="00E6112A">
              <w:rPr>
                <w:b/>
                <w:sz w:val="20"/>
                <w:szCs w:val="20"/>
              </w:rPr>
              <w:t>2012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39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použitých prostriedkov v roku 2</w:t>
            </w:r>
            <w:r w:rsidR="00E6112A">
              <w:rPr>
                <w:b/>
                <w:sz w:val="20"/>
                <w:szCs w:val="20"/>
              </w:rPr>
              <w:t>012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4D634E" w:rsidTr="00A051E4">
        <w:tc>
          <w:tcPr>
            <w:tcW w:w="1859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KŠU</w:t>
            </w:r>
          </w:p>
        </w:tc>
        <w:tc>
          <w:tcPr>
            <w:tcW w:w="2131" w:type="dxa"/>
          </w:tcPr>
          <w:p w:rsidR="00EA3B2A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Bežné výdavky</w:t>
            </w:r>
          </w:p>
        </w:tc>
        <w:tc>
          <w:tcPr>
            <w:tcW w:w="2026" w:type="dxa"/>
          </w:tcPr>
          <w:p w:rsidR="00EA3B2A" w:rsidRDefault="00B068DD" w:rsidP="00B068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905"/>
              </w:tabs>
              <w:snapToGrid w:val="0"/>
              <w:spacing w:line="360" w:lineRule="auto"/>
            </w:pPr>
            <w:r>
              <w:t xml:space="preserve">   </w:t>
            </w:r>
            <w:r w:rsidR="00E6112A">
              <w:t>467.007</w:t>
            </w:r>
            <w:r>
              <w:t>,-</w:t>
            </w:r>
          </w:p>
        </w:tc>
        <w:tc>
          <w:tcPr>
            <w:tcW w:w="1639" w:type="dxa"/>
          </w:tcPr>
          <w:p w:rsidR="00EA3B2A" w:rsidRDefault="00EA3B2A" w:rsidP="00E611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</w:t>
            </w:r>
            <w:r w:rsidR="00B068DD">
              <w:t xml:space="preserve"> </w:t>
            </w:r>
            <w:r w:rsidR="004E4CAE">
              <w:t xml:space="preserve"> </w:t>
            </w:r>
            <w:r w:rsidR="00E6112A">
              <w:t>467.007</w:t>
            </w:r>
            <w:r w:rsidR="00B068DD">
              <w:t>,-</w:t>
            </w:r>
          </w:p>
        </w:tc>
        <w:tc>
          <w:tcPr>
            <w:tcW w:w="1435" w:type="dxa"/>
          </w:tcPr>
          <w:p w:rsidR="00EA3B2A" w:rsidRDefault="004E4CAE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4D634E">
        <w:tc>
          <w:tcPr>
            <w:tcW w:w="1859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proofErr w:type="spellStart"/>
            <w:r>
              <w:t>ÚPSVaR</w:t>
            </w:r>
            <w:proofErr w:type="spellEnd"/>
          </w:p>
        </w:tc>
        <w:tc>
          <w:tcPr>
            <w:tcW w:w="2131" w:type="dxa"/>
          </w:tcPr>
          <w:p w:rsidR="00EA3B2A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</w:t>
            </w:r>
            <w:r w:rsidR="00EA3B2A">
              <w:t>ežné výdavky</w:t>
            </w:r>
          </w:p>
        </w:tc>
        <w:tc>
          <w:tcPr>
            <w:tcW w:w="2026" w:type="dxa"/>
          </w:tcPr>
          <w:p w:rsidR="00EA3B2A" w:rsidRDefault="00B068DD" w:rsidP="004B18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</w:t>
            </w:r>
            <w:r w:rsidR="00E6112A">
              <w:t>49.915,66</w:t>
            </w:r>
          </w:p>
        </w:tc>
        <w:tc>
          <w:tcPr>
            <w:tcW w:w="1639" w:type="dxa"/>
          </w:tcPr>
          <w:p w:rsidR="00EA3B2A" w:rsidRDefault="00EA3B2A" w:rsidP="00E611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E6112A">
              <w:t>49.9</w:t>
            </w:r>
            <w:r w:rsidR="00F006D2">
              <w:t>15,66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4D634E" w:rsidTr="00A051E4">
        <w:tc>
          <w:tcPr>
            <w:tcW w:w="1859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proofErr w:type="spellStart"/>
            <w:r>
              <w:t>ÚPSVaR</w:t>
            </w:r>
            <w:proofErr w:type="spellEnd"/>
          </w:p>
        </w:tc>
        <w:tc>
          <w:tcPr>
            <w:tcW w:w="2131" w:type="dxa"/>
          </w:tcPr>
          <w:p w:rsidR="00EA3B2A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</w:t>
            </w:r>
            <w:r w:rsidR="00EA3B2A">
              <w:t>ežné výdavky</w:t>
            </w:r>
          </w:p>
        </w:tc>
        <w:tc>
          <w:tcPr>
            <w:tcW w:w="2026" w:type="dxa"/>
          </w:tcPr>
          <w:p w:rsidR="00EA3B2A" w:rsidRDefault="00EA3B2A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F006D2">
              <w:t>7.870,-</w:t>
            </w:r>
          </w:p>
        </w:tc>
        <w:tc>
          <w:tcPr>
            <w:tcW w:w="1639" w:type="dxa"/>
          </w:tcPr>
          <w:p w:rsidR="00EA3B2A" w:rsidRDefault="004E4CAE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</w:pPr>
            <w:r>
              <w:t xml:space="preserve">   </w:t>
            </w:r>
            <w:r w:rsidR="004B18E3">
              <w:t>7.</w:t>
            </w:r>
            <w:r w:rsidR="00F006D2">
              <w:t>870,-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4D634E">
        <w:tc>
          <w:tcPr>
            <w:tcW w:w="1859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proofErr w:type="spellStart"/>
            <w:r>
              <w:t>ÚPSVaR</w:t>
            </w:r>
            <w:proofErr w:type="spellEnd"/>
            <w:r>
              <w:t xml:space="preserve">       </w:t>
            </w:r>
          </w:p>
        </w:tc>
        <w:tc>
          <w:tcPr>
            <w:tcW w:w="2131" w:type="dxa"/>
          </w:tcPr>
          <w:p w:rsidR="00EA3B2A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</w:t>
            </w:r>
            <w:r w:rsidR="00EA3B2A">
              <w:t>ežné výdavky</w:t>
            </w:r>
          </w:p>
        </w:tc>
        <w:tc>
          <w:tcPr>
            <w:tcW w:w="2026" w:type="dxa"/>
          </w:tcPr>
          <w:p w:rsidR="00EA3B2A" w:rsidRDefault="00B068DD" w:rsidP="00B068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905"/>
              </w:tabs>
              <w:snapToGrid w:val="0"/>
              <w:spacing w:line="360" w:lineRule="auto"/>
            </w:pPr>
            <w:r>
              <w:t xml:space="preserve">       </w:t>
            </w:r>
            <w:r w:rsidR="00DC716A">
              <w:t>1.</w:t>
            </w:r>
            <w:r w:rsidR="00F006D2">
              <w:t>676,60</w:t>
            </w:r>
          </w:p>
        </w:tc>
        <w:tc>
          <w:tcPr>
            <w:tcW w:w="1639" w:type="dxa"/>
          </w:tcPr>
          <w:p w:rsidR="00EA3B2A" w:rsidRDefault="00B068DD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</w:pPr>
            <w:r>
              <w:t xml:space="preserve">     </w:t>
            </w:r>
            <w:r w:rsidR="00DC716A">
              <w:t>1.</w:t>
            </w:r>
            <w:r w:rsidR="00F006D2">
              <w:t>676,60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4D634E">
        <w:tc>
          <w:tcPr>
            <w:tcW w:w="1859" w:type="dxa"/>
          </w:tcPr>
          <w:p w:rsidR="00EA3B2A" w:rsidRDefault="00DC716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proofErr w:type="spellStart"/>
            <w:r>
              <w:t>ÚPSVaR</w:t>
            </w:r>
            <w:proofErr w:type="spellEnd"/>
          </w:p>
        </w:tc>
        <w:tc>
          <w:tcPr>
            <w:tcW w:w="2131" w:type="dxa"/>
          </w:tcPr>
          <w:p w:rsidR="00EA3B2A" w:rsidRDefault="00DC716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Bežné výdavky</w:t>
            </w:r>
          </w:p>
        </w:tc>
        <w:tc>
          <w:tcPr>
            <w:tcW w:w="2026" w:type="dxa"/>
          </w:tcPr>
          <w:p w:rsidR="00EA3B2A" w:rsidRDefault="00EA3B2A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F006D2">
              <w:t>5.774,55</w:t>
            </w:r>
          </w:p>
        </w:tc>
        <w:tc>
          <w:tcPr>
            <w:tcW w:w="1639" w:type="dxa"/>
          </w:tcPr>
          <w:p w:rsidR="00EA3B2A" w:rsidRDefault="00B068DD" w:rsidP="00DC71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</w:pPr>
            <w:r>
              <w:t xml:space="preserve">    </w:t>
            </w:r>
            <w:r w:rsidR="00F006D2">
              <w:t>5.774,55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4D634E" w:rsidTr="00A051E4">
        <w:tc>
          <w:tcPr>
            <w:tcW w:w="1859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proofErr w:type="spellStart"/>
            <w:r>
              <w:t>Obv.úrad</w:t>
            </w:r>
            <w:proofErr w:type="spellEnd"/>
          </w:p>
        </w:tc>
        <w:tc>
          <w:tcPr>
            <w:tcW w:w="2131" w:type="dxa"/>
          </w:tcPr>
          <w:p w:rsidR="00EA3B2A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Bežné výdavky</w:t>
            </w:r>
          </w:p>
        </w:tc>
        <w:tc>
          <w:tcPr>
            <w:tcW w:w="2026" w:type="dxa"/>
          </w:tcPr>
          <w:p w:rsidR="00EA3B2A" w:rsidRDefault="00EA3B2A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F006D2">
              <w:t>5.774,90</w:t>
            </w:r>
          </w:p>
        </w:tc>
        <w:tc>
          <w:tcPr>
            <w:tcW w:w="1639" w:type="dxa"/>
          </w:tcPr>
          <w:p w:rsidR="00EA3B2A" w:rsidRDefault="00EA3B2A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DC716A">
              <w:t>5.</w:t>
            </w:r>
            <w:r w:rsidR="00F006D2">
              <w:t>774,90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4D634E">
        <w:tc>
          <w:tcPr>
            <w:tcW w:w="1859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KÚŽP</w:t>
            </w:r>
          </w:p>
        </w:tc>
        <w:tc>
          <w:tcPr>
            <w:tcW w:w="2131" w:type="dxa"/>
          </w:tcPr>
          <w:p w:rsidR="00EA3B2A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Bežné výdavky</w:t>
            </w:r>
          </w:p>
        </w:tc>
        <w:tc>
          <w:tcPr>
            <w:tcW w:w="2026" w:type="dxa"/>
          </w:tcPr>
          <w:p w:rsidR="00EA3B2A" w:rsidRDefault="00F006D2" w:rsidP="00DC71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  <w:jc w:val="center"/>
            </w:pPr>
            <w:r>
              <w:t>462,17</w:t>
            </w:r>
          </w:p>
        </w:tc>
        <w:tc>
          <w:tcPr>
            <w:tcW w:w="1639" w:type="dxa"/>
          </w:tcPr>
          <w:p w:rsidR="00EA3B2A" w:rsidRDefault="00EA3B2A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   </w:t>
            </w:r>
            <w:r w:rsidR="00F006D2">
              <w:t>462,17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4D634E" w:rsidTr="00A051E4">
        <w:tc>
          <w:tcPr>
            <w:tcW w:w="1859" w:type="dxa"/>
          </w:tcPr>
          <w:p w:rsidR="00EA3B2A" w:rsidRDefault="00DC716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proofErr w:type="spellStart"/>
            <w:r>
              <w:t>ÚPSVaR</w:t>
            </w:r>
            <w:proofErr w:type="spellEnd"/>
          </w:p>
        </w:tc>
        <w:tc>
          <w:tcPr>
            <w:tcW w:w="2131" w:type="dxa"/>
          </w:tcPr>
          <w:p w:rsidR="00EA3B2A" w:rsidRDefault="00DC716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Bežné výdavky</w:t>
            </w:r>
          </w:p>
        </w:tc>
        <w:tc>
          <w:tcPr>
            <w:tcW w:w="2026" w:type="dxa"/>
          </w:tcPr>
          <w:p w:rsidR="00EA3B2A" w:rsidRDefault="00B068DD" w:rsidP="00B068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F006D2">
              <w:t>2.455,08</w:t>
            </w:r>
          </w:p>
        </w:tc>
        <w:tc>
          <w:tcPr>
            <w:tcW w:w="1639" w:type="dxa"/>
          </w:tcPr>
          <w:p w:rsidR="00EA3B2A" w:rsidRDefault="00DC716A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</w:t>
            </w:r>
            <w:r w:rsidR="00EA3B2A">
              <w:t xml:space="preserve">     </w:t>
            </w:r>
            <w:r w:rsidR="00F006D2">
              <w:t>2.455,08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4D634E">
        <w:tc>
          <w:tcPr>
            <w:tcW w:w="1859" w:type="dxa"/>
          </w:tcPr>
          <w:p w:rsidR="00EA3B2A" w:rsidRDefault="00DC716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proofErr w:type="spellStart"/>
            <w:r>
              <w:t>Obv</w:t>
            </w:r>
            <w:proofErr w:type="spellEnd"/>
            <w:r>
              <w:t>. úrad</w:t>
            </w:r>
          </w:p>
        </w:tc>
        <w:tc>
          <w:tcPr>
            <w:tcW w:w="2131" w:type="dxa"/>
          </w:tcPr>
          <w:p w:rsidR="00EA3B2A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Bežné výdavky</w:t>
            </w:r>
          </w:p>
        </w:tc>
        <w:tc>
          <w:tcPr>
            <w:tcW w:w="2026" w:type="dxa"/>
          </w:tcPr>
          <w:p w:rsidR="00EA3B2A" w:rsidRDefault="00EA3B2A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F006D2">
              <w:t>1.410,75</w:t>
            </w:r>
          </w:p>
        </w:tc>
        <w:tc>
          <w:tcPr>
            <w:tcW w:w="1639" w:type="dxa"/>
          </w:tcPr>
          <w:p w:rsidR="00EA3B2A" w:rsidRDefault="00EA3B2A" w:rsidP="00F00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5B1286">
              <w:t>1.</w:t>
            </w:r>
            <w:r w:rsidR="00F006D2">
              <w:t>410,75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4D634E" w:rsidTr="00A051E4">
        <w:tc>
          <w:tcPr>
            <w:tcW w:w="1859" w:type="dxa"/>
          </w:tcPr>
          <w:p w:rsidR="00EA3B2A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Min. práce soc.</w:t>
            </w:r>
          </w:p>
        </w:tc>
        <w:tc>
          <w:tcPr>
            <w:tcW w:w="2131" w:type="dxa"/>
          </w:tcPr>
          <w:p w:rsidR="00EA3B2A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Bežné výdavky</w:t>
            </w:r>
          </w:p>
        </w:tc>
        <w:tc>
          <w:tcPr>
            <w:tcW w:w="2026" w:type="dxa"/>
          </w:tcPr>
          <w:p w:rsidR="00EA3B2A" w:rsidRDefault="00EA3B2A" w:rsidP="00B068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B068DD">
              <w:t>3.200,-</w:t>
            </w:r>
          </w:p>
        </w:tc>
        <w:tc>
          <w:tcPr>
            <w:tcW w:w="1639" w:type="dxa"/>
          </w:tcPr>
          <w:p w:rsidR="00EA3B2A" w:rsidRDefault="00EA3B2A" w:rsidP="00B068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  </w:t>
            </w:r>
            <w:r w:rsidR="00B068DD">
              <w:t>3.200,-</w:t>
            </w:r>
          </w:p>
        </w:tc>
        <w:tc>
          <w:tcPr>
            <w:tcW w:w="1435" w:type="dxa"/>
          </w:tcPr>
          <w:p w:rsidR="00EA3B2A" w:rsidRDefault="00EA3B2A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  <w:tr w:rsidR="00F006D2" w:rsidTr="00A051E4">
        <w:tc>
          <w:tcPr>
            <w:tcW w:w="1859" w:type="dxa"/>
          </w:tcPr>
          <w:p w:rsidR="00F006D2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Min. </w:t>
            </w:r>
            <w:proofErr w:type="spellStart"/>
            <w:r>
              <w:t>pôdohosp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006D2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Bežné výdavky</w:t>
            </w:r>
          </w:p>
        </w:tc>
        <w:tc>
          <w:tcPr>
            <w:tcW w:w="2026" w:type="dxa"/>
          </w:tcPr>
          <w:p w:rsidR="00F006D2" w:rsidRDefault="00B068DD" w:rsidP="00B068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25.031,49</w:t>
            </w:r>
          </w:p>
        </w:tc>
        <w:tc>
          <w:tcPr>
            <w:tcW w:w="1639" w:type="dxa"/>
          </w:tcPr>
          <w:p w:rsidR="00F006D2" w:rsidRDefault="00B068DD" w:rsidP="00DC71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 xml:space="preserve">     25.031,49</w:t>
            </w:r>
          </w:p>
        </w:tc>
        <w:tc>
          <w:tcPr>
            <w:tcW w:w="1435" w:type="dxa"/>
          </w:tcPr>
          <w:p w:rsidR="00F006D2" w:rsidRDefault="00B068DD" w:rsidP="00C973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line="360" w:lineRule="auto"/>
            </w:pPr>
            <w:r>
              <w:t>0</w:t>
            </w:r>
          </w:p>
        </w:tc>
      </w:tr>
    </w:tbl>
    <w:p w:rsidR="00DC716A" w:rsidRDefault="00DC716A">
      <w:pPr>
        <w:jc w:val="both"/>
      </w:pPr>
    </w:p>
    <w:p w:rsidR="00702CA4" w:rsidRDefault="00702CA4">
      <w:pPr>
        <w:jc w:val="both"/>
      </w:pPr>
    </w:p>
    <w:p w:rsidR="00EA3B2A" w:rsidRDefault="00EA3B2A">
      <w:pPr>
        <w:jc w:val="both"/>
        <w:rPr>
          <w:color w:val="FF0000"/>
        </w:rPr>
      </w:pPr>
      <w:r>
        <w:rPr>
          <w:color w:val="FF0000"/>
        </w:rPr>
        <w:t>C. Obec uzatvorila v roku 20</w:t>
      </w:r>
      <w:r w:rsidR="006461A3">
        <w:rPr>
          <w:color w:val="FF0000"/>
        </w:rPr>
        <w:t>1</w:t>
      </w:r>
      <w:r w:rsidR="00B068DD">
        <w:rPr>
          <w:color w:val="FF0000"/>
        </w:rPr>
        <w:t>2</w:t>
      </w:r>
      <w:r>
        <w:rPr>
          <w:color w:val="FF0000"/>
        </w:rPr>
        <w:t xml:space="preserve"> zmluvy:</w:t>
      </w:r>
    </w:p>
    <w:p w:rsidR="00EA3B2A" w:rsidRDefault="00EA3B2A" w:rsidP="00750523">
      <w:pPr>
        <w:jc w:val="both"/>
        <w:rPr>
          <w:color w:val="FF0000"/>
        </w:rPr>
      </w:pPr>
    </w:p>
    <w:p w:rsidR="00EA3B2A" w:rsidRDefault="00EA3B2A" w:rsidP="00750523">
      <w:pPr>
        <w:jc w:val="both"/>
        <w:rPr>
          <w:color w:val="FF0000"/>
        </w:rPr>
      </w:pPr>
    </w:p>
    <w:p w:rsidR="00EA3B2A" w:rsidRDefault="00750523" w:rsidP="00750523">
      <w:pPr>
        <w:jc w:val="both"/>
        <w:rPr>
          <w:color w:val="FF0000"/>
        </w:rPr>
      </w:pPr>
      <w:r>
        <w:rPr>
          <w:color w:val="FF0000"/>
        </w:rPr>
        <w:t xml:space="preserve">      </w:t>
      </w:r>
      <w:r w:rsidR="00EA3B2A">
        <w:rPr>
          <w:color w:val="FF0000"/>
        </w:rPr>
        <w:t xml:space="preserve">  Zmluvu </w:t>
      </w:r>
      <w:r w:rsidR="00741302">
        <w:rPr>
          <w:color w:val="FF0000"/>
        </w:rPr>
        <w:t>o spolupráci s Fondom sociálneho rozvoja</w:t>
      </w:r>
      <w:r w:rsidR="00EA3B2A">
        <w:rPr>
          <w:color w:val="FF0000"/>
        </w:rPr>
        <w:t xml:space="preserve">  </w:t>
      </w:r>
      <w:r w:rsidR="005C64A7">
        <w:rPr>
          <w:color w:val="FF0000"/>
        </w:rPr>
        <w:t>o poskytnut</w:t>
      </w:r>
      <w:r w:rsidR="00741302">
        <w:rPr>
          <w:color w:val="FF0000"/>
        </w:rPr>
        <w:t>í</w:t>
      </w:r>
      <w:r w:rsidR="005C64A7">
        <w:rPr>
          <w:color w:val="FF0000"/>
        </w:rPr>
        <w:t xml:space="preserve"> nenávratného finančného príspevku na </w:t>
      </w:r>
      <w:r w:rsidR="00741302">
        <w:rPr>
          <w:color w:val="FF0000"/>
        </w:rPr>
        <w:t xml:space="preserve">Národný </w:t>
      </w:r>
      <w:r w:rsidR="005C64A7">
        <w:rPr>
          <w:color w:val="FF0000"/>
        </w:rPr>
        <w:t xml:space="preserve">projekt </w:t>
      </w:r>
      <w:r w:rsidR="00741302">
        <w:rPr>
          <w:color w:val="FF0000"/>
        </w:rPr>
        <w:t>Terénna sociálna práca v obciach</w:t>
      </w:r>
    </w:p>
    <w:p w:rsidR="00EA3B2A" w:rsidRDefault="00741302" w:rsidP="00741302">
      <w:pPr>
        <w:jc w:val="both"/>
        <w:rPr>
          <w:color w:val="FF0000"/>
        </w:rPr>
      </w:pPr>
      <w:r>
        <w:rPr>
          <w:color w:val="FF0000"/>
        </w:rPr>
        <w:t xml:space="preserve">        Zmluvu s Ministerstvom práce, sociálnych vecí a rodiny SR o poskytnutí finančných prostriedkov obci na úhradu výdavkov na finančný príspevok na zabezpečenie poskytovania sociálnej služby.</w:t>
      </w:r>
    </w:p>
    <w:p w:rsidR="00EA3B2A" w:rsidRDefault="00EA3B2A">
      <w:pPr>
        <w:jc w:val="both"/>
        <w:rPr>
          <w:color w:val="FF0000"/>
        </w:rPr>
      </w:pPr>
      <w:r>
        <w:rPr>
          <w:color w:val="FF0000"/>
        </w:rPr>
        <w:t xml:space="preserve">               </w:t>
      </w:r>
    </w:p>
    <w:p w:rsidR="00EA3B2A" w:rsidRDefault="00EA3B2A">
      <w:pPr>
        <w:jc w:val="both"/>
        <w:rPr>
          <w:color w:val="FF0000"/>
        </w:rPr>
      </w:pPr>
      <w:r>
        <w:rPr>
          <w:color w:val="FF0000"/>
        </w:rPr>
        <w:t>D. Obec v roku 20</w:t>
      </w:r>
      <w:r w:rsidR="00CC1696">
        <w:rPr>
          <w:color w:val="FF0000"/>
        </w:rPr>
        <w:t>1</w:t>
      </w:r>
      <w:r w:rsidR="00B068DD">
        <w:rPr>
          <w:color w:val="FF0000"/>
        </w:rPr>
        <w:t>2</w:t>
      </w:r>
      <w:r>
        <w:rPr>
          <w:color w:val="FF0000"/>
        </w:rPr>
        <w:t xml:space="preserve"> poskytla dotácie v súlade so VZN č. 133/26.6.2001. o dotáciách, právnickým osobám, fyzickým osobám - podnikateľom na podporu všeobecne prospešných služieb,  na všeobecne prospešný alebo verejnoprospešný účel. </w:t>
      </w:r>
    </w:p>
    <w:p w:rsidR="00702CA4" w:rsidRDefault="00702CA4">
      <w:pPr>
        <w:jc w:val="both"/>
        <w:rPr>
          <w:color w:val="FF0000"/>
        </w:rPr>
      </w:pPr>
    </w:p>
    <w:p w:rsidR="00702CA4" w:rsidRDefault="00702CA4">
      <w:pPr>
        <w:jc w:val="both"/>
        <w:rPr>
          <w:color w:val="FF0000"/>
        </w:rPr>
      </w:pPr>
    </w:p>
    <w:p w:rsidR="00702CA4" w:rsidRDefault="00702CA4">
      <w:pPr>
        <w:jc w:val="both"/>
        <w:rPr>
          <w:color w:val="FF0000"/>
        </w:rPr>
      </w:pPr>
    </w:p>
    <w:p w:rsidR="00EA3B2A" w:rsidRDefault="00EA3B2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5"/>
        <w:gridCol w:w="1950"/>
        <w:gridCol w:w="2040"/>
        <w:gridCol w:w="1305"/>
      </w:tblGrid>
      <w:tr w:rsidR="004D634E" w:rsidTr="00C97360">
        <w:tc>
          <w:tcPr>
            <w:tcW w:w="3825" w:type="dxa"/>
          </w:tcPr>
          <w:p w:rsidR="00EA3B2A" w:rsidRPr="00A051E4" w:rsidRDefault="00EA3B2A" w:rsidP="00F013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Žiadateľ dotácie</w:t>
            </w:r>
          </w:p>
          <w:p w:rsidR="00EA3B2A" w:rsidRPr="00A051E4" w:rsidRDefault="00EA3B2A" w:rsidP="00F0134A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Účelové určenie dotácie :</w:t>
            </w:r>
          </w:p>
          <w:p w:rsidR="00EA3B2A" w:rsidRPr="00A051E4" w:rsidRDefault="00EA3B2A" w:rsidP="00F0134A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bežné výdavky</w:t>
            </w:r>
          </w:p>
          <w:p w:rsidR="00EA3B2A" w:rsidRPr="00A051E4" w:rsidRDefault="00EA3B2A" w:rsidP="00F0134A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kapitálové výdavky</w:t>
            </w:r>
          </w:p>
          <w:p w:rsidR="00EA3B2A" w:rsidRPr="00A051E4" w:rsidRDefault="00EA3B2A" w:rsidP="00F0134A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50" w:type="dxa"/>
          </w:tcPr>
          <w:p w:rsidR="00EA3B2A" w:rsidRPr="00A051E4" w:rsidRDefault="00EA3B2A" w:rsidP="00F013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Suma  poskytnutých</w:t>
            </w:r>
          </w:p>
          <w:p w:rsidR="00EA3B2A" w:rsidRPr="00A051E4" w:rsidRDefault="00EA3B2A" w:rsidP="00F0134A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prostriedkov</w:t>
            </w:r>
          </w:p>
          <w:p w:rsidR="00EA3B2A" w:rsidRPr="00A051E4" w:rsidRDefault="00EA3B2A" w:rsidP="00F0134A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v roku 20</w:t>
            </w:r>
            <w:r w:rsidR="003B3B95">
              <w:rPr>
                <w:b/>
                <w:sz w:val="20"/>
                <w:szCs w:val="20"/>
              </w:rPr>
              <w:t>1</w:t>
            </w:r>
            <w:r w:rsidR="00B068DD">
              <w:rPr>
                <w:b/>
                <w:sz w:val="20"/>
                <w:szCs w:val="20"/>
              </w:rPr>
              <w:t>2</w:t>
            </w:r>
          </w:p>
          <w:p w:rsidR="00EA3B2A" w:rsidRPr="00A051E4" w:rsidRDefault="00EA3B2A" w:rsidP="00F0134A">
            <w:pPr>
              <w:jc w:val="center"/>
              <w:rPr>
                <w:b/>
                <w:sz w:val="20"/>
                <w:szCs w:val="20"/>
              </w:rPr>
            </w:pPr>
          </w:p>
          <w:p w:rsidR="00EA3B2A" w:rsidRPr="00A051E4" w:rsidRDefault="00EA3B2A" w:rsidP="00F0134A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40" w:type="dxa"/>
          </w:tcPr>
          <w:p w:rsidR="00EA3B2A" w:rsidRPr="00A051E4" w:rsidRDefault="00EA3B2A" w:rsidP="00F013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Suma  použitých prostriedkov v roku 20</w:t>
            </w:r>
            <w:r w:rsidR="003B3B95">
              <w:rPr>
                <w:b/>
                <w:sz w:val="20"/>
                <w:szCs w:val="20"/>
              </w:rPr>
              <w:t>1</w:t>
            </w:r>
            <w:r w:rsidR="00B068DD">
              <w:rPr>
                <w:b/>
                <w:sz w:val="20"/>
                <w:szCs w:val="20"/>
              </w:rPr>
              <w:t>2</w:t>
            </w:r>
          </w:p>
          <w:p w:rsidR="00EA3B2A" w:rsidRPr="00A051E4" w:rsidRDefault="00EA3B2A" w:rsidP="00A051E4">
            <w:pPr>
              <w:jc w:val="center"/>
              <w:rPr>
                <w:b/>
                <w:sz w:val="20"/>
                <w:szCs w:val="20"/>
              </w:rPr>
            </w:pPr>
          </w:p>
          <w:p w:rsidR="00EA3B2A" w:rsidRPr="00A051E4" w:rsidRDefault="00EA3B2A" w:rsidP="00A051E4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05" w:type="dxa"/>
          </w:tcPr>
          <w:p w:rsidR="00EA3B2A" w:rsidRPr="00A051E4" w:rsidRDefault="00EA3B2A" w:rsidP="00F013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Rozdiel</w:t>
            </w:r>
          </w:p>
          <w:p w:rsidR="00EA3B2A" w:rsidRPr="00A051E4" w:rsidRDefault="00EA3B2A" w:rsidP="00F0134A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(stĺ.2 - stĺ.3 )</w:t>
            </w:r>
          </w:p>
          <w:p w:rsidR="00EA3B2A" w:rsidRPr="00A051E4" w:rsidRDefault="00EA3B2A">
            <w:pPr>
              <w:rPr>
                <w:b/>
                <w:sz w:val="20"/>
                <w:szCs w:val="20"/>
              </w:rPr>
            </w:pPr>
          </w:p>
          <w:p w:rsidR="00EA3B2A" w:rsidRPr="00A051E4" w:rsidRDefault="00EA3B2A">
            <w:pPr>
              <w:rPr>
                <w:b/>
                <w:sz w:val="20"/>
                <w:szCs w:val="20"/>
              </w:rPr>
            </w:pPr>
          </w:p>
          <w:p w:rsidR="00EA3B2A" w:rsidRPr="00A051E4" w:rsidRDefault="00EA3B2A" w:rsidP="00A051E4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- 4 -</w:t>
            </w:r>
          </w:p>
        </w:tc>
      </w:tr>
      <w:tr w:rsidR="004D634E" w:rsidTr="00C97360">
        <w:tc>
          <w:tcPr>
            <w:tcW w:w="3825" w:type="dxa"/>
          </w:tcPr>
          <w:p w:rsidR="00EA3B2A" w:rsidRDefault="00EA3B2A">
            <w:pPr>
              <w:snapToGrid w:val="0"/>
              <w:spacing w:line="360" w:lineRule="auto"/>
            </w:pPr>
            <w:r>
              <w:t>Telovýchovná jednota - BV</w:t>
            </w:r>
          </w:p>
        </w:tc>
        <w:tc>
          <w:tcPr>
            <w:tcW w:w="1950" w:type="dxa"/>
          </w:tcPr>
          <w:p w:rsidR="00EA3B2A" w:rsidRDefault="006461A3">
            <w:pPr>
              <w:snapToGrid w:val="0"/>
              <w:spacing w:line="360" w:lineRule="auto"/>
              <w:jc w:val="center"/>
            </w:pPr>
            <w:r>
              <w:t xml:space="preserve">  9 980</w:t>
            </w:r>
            <w:r w:rsidR="00EA3B2A">
              <w:t xml:space="preserve"> €</w:t>
            </w:r>
          </w:p>
        </w:tc>
        <w:tc>
          <w:tcPr>
            <w:tcW w:w="2040" w:type="dxa"/>
          </w:tcPr>
          <w:p w:rsidR="00EA3B2A" w:rsidRDefault="00407A59" w:rsidP="003B3B95">
            <w:pPr>
              <w:snapToGrid w:val="0"/>
              <w:spacing w:line="360" w:lineRule="auto"/>
              <w:jc w:val="center"/>
            </w:pPr>
            <w:r>
              <w:t xml:space="preserve"> </w:t>
            </w:r>
            <w:r w:rsidR="006461A3">
              <w:t xml:space="preserve">  9 980</w:t>
            </w:r>
            <w:r w:rsidR="00EA3B2A">
              <w:t xml:space="preserve"> €</w:t>
            </w:r>
          </w:p>
        </w:tc>
        <w:tc>
          <w:tcPr>
            <w:tcW w:w="1305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4D634E" w:rsidTr="00C97360">
        <w:tc>
          <w:tcPr>
            <w:tcW w:w="3825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>Volejbalisti - BV</w:t>
            </w:r>
          </w:p>
        </w:tc>
        <w:tc>
          <w:tcPr>
            <w:tcW w:w="1950" w:type="dxa"/>
          </w:tcPr>
          <w:p w:rsidR="00EA3B2A" w:rsidRDefault="00EA3B2A" w:rsidP="006461A3">
            <w:pPr>
              <w:snapToGrid w:val="0"/>
              <w:spacing w:line="360" w:lineRule="auto"/>
            </w:pPr>
            <w:r>
              <w:t xml:space="preserve">   </w:t>
            </w:r>
            <w:r w:rsidR="00407A59">
              <w:t xml:space="preserve"> </w:t>
            </w:r>
            <w:r w:rsidR="003B3B95">
              <w:t xml:space="preserve"> </w:t>
            </w:r>
            <w:r>
              <w:t xml:space="preserve">     </w:t>
            </w:r>
            <w:r w:rsidR="006461A3">
              <w:t>6 000</w:t>
            </w:r>
            <w:r>
              <w:t xml:space="preserve"> €</w:t>
            </w:r>
          </w:p>
        </w:tc>
        <w:tc>
          <w:tcPr>
            <w:tcW w:w="2040" w:type="dxa"/>
          </w:tcPr>
          <w:p w:rsidR="00EA3B2A" w:rsidRDefault="00EA3B2A" w:rsidP="006461A3">
            <w:pPr>
              <w:snapToGrid w:val="0"/>
              <w:spacing w:line="360" w:lineRule="auto"/>
            </w:pPr>
            <w:r>
              <w:t xml:space="preserve">     </w:t>
            </w:r>
            <w:r w:rsidR="003B3B95">
              <w:t xml:space="preserve"> </w:t>
            </w:r>
            <w:r>
              <w:t xml:space="preserve">     </w:t>
            </w:r>
            <w:r w:rsidR="006461A3">
              <w:t>6 000</w:t>
            </w:r>
            <w:r>
              <w:t xml:space="preserve"> €</w:t>
            </w:r>
          </w:p>
        </w:tc>
        <w:tc>
          <w:tcPr>
            <w:tcW w:w="1305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4D634E" w:rsidTr="00C97360">
        <w:tc>
          <w:tcPr>
            <w:tcW w:w="3825" w:type="dxa"/>
          </w:tcPr>
          <w:p w:rsidR="00EA3B2A" w:rsidRDefault="006461A3" w:rsidP="00A051E4">
            <w:pPr>
              <w:snapToGrid w:val="0"/>
              <w:spacing w:line="360" w:lineRule="auto"/>
            </w:pPr>
            <w:r>
              <w:t xml:space="preserve">Spevácky zbor O. </w:t>
            </w:r>
            <w:proofErr w:type="spellStart"/>
            <w:r>
              <w:t>Cabana</w:t>
            </w:r>
            <w:proofErr w:type="spellEnd"/>
            <w:r>
              <w:t xml:space="preserve"> </w:t>
            </w:r>
            <w:r w:rsidR="00EA3B2A">
              <w:t>- BV</w:t>
            </w:r>
          </w:p>
        </w:tc>
        <w:tc>
          <w:tcPr>
            <w:tcW w:w="1950" w:type="dxa"/>
          </w:tcPr>
          <w:p w:rsidR="00EA3B2A" w:rsidRDefault="00EA3B2A" w:rsidP="00407A59">
            <w:pPr>
              <w:snapToGrid w:val="0"/>
              <w:spacing w:line="360" w:lineRule="auto"/>
            </w:pPr>
            <w:r w:rsidRPr="00A051E4">
              <w:rPr>
                <w:b/>
              </w:rPr>
              <w:t xml:space="preserve">    </w:t>
            </w:r>
            <w:r w:rsidR="003B3B95">
              <w:rPr>
                <w:b/>
              </w:rPr>
              <w:t xml:space="preserve">    </w:t>
            </w:r>
            <w:r w:rsidRPr="00A051E4">
              <w:rPr>
                <w:b/>
              </w:rPr>
              <w:t xml:space="preserve">    </w:t>
            </w:r>
            <w:r>
              <w:t xml:space="preserve"> </w:t>
            </w:r>
            <w:r w:rsidR="00407A59">
              <w:t>4</w:t>
            </w:r>
            <w:r w:rsidR="006461A3">
              <w:t>00</w:t>
            </w:r>
            <w:r>
              <w:t xml:space="preserve"> €</w:t>
            </w:r>
          </w:p>
        </w:tc>
        <w:tc>
          <w:tcPr>
            <w:tcW w:w="2040" w:type="dxa"/>
          </w:tcPr>
          <w:p w:rsidR="00EA3B2A" w:rsidRDefault="00EA3B2A" w:rsidP="00407A59">
            <w:pPr>
              <w:snapToGrid w:val="0"/>
              <w:spacing w:line="360" w:lineRule="auto"/>
            </w:pPr>
            <w:r w:rsidRPr="00A051E4">
              <w:rPr>
                <w:b/>
              </w:rPr>
              <w:t xml:space="preserve">    </w:t>
            </w:r>
            <w:r w:rsidR="003B3B95">
              <w:rPr>
                <w:b/>
              </w:rPr>
              <w:t xml:space="preserve"> </w:t>
            </w:r>
            <w:r w:rsidRPr="00A051E4">
              <w:rPr>
                <w:b/>
              </w:rPr>
              <w:t xml:space="preserve">  </w:t>
            </w:r>
            <w:r w:rsidR="003B3B95">
              <w:rPr>
                <w:b/>
              </w:rPr>
              <w:t xml:space="preserve">   </w:t>
            </w:r>
            <w:r w:rsidRPr="00A051E4">
              <w:rPr>
                <w:b/>
              </w:rPr>
              <w:t xml:space="preserve">   </w:t>
            </w:r>
            <w:r>
              <w:t xml:space="preserve"> </w:t>
            </w:r>
            <w:r w:rsidR="00407A59">
              <w:t>4</w:t>
            </w:r>
            <w:r w:rsidR="006461A3">
              <w:t>00</w:t>
            </w:r>
            <w:r>
              <w:t xml:space="preserve"> €</w:t>
            </w:r>
          </w:p>
        </w:tc>
        <w:tc>
          <w:tcPr>
            <w:tcW w:w="1305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4D634E" w:rsidTr="00C97360">
        <w:tc>
          <w:tcPr>
            <w:tcW w:w="3825" w:type="dxa"/>
          </w:tcPr>
          <w:p w:rsidR="00EA3B2A" w:rsidRDefault="00EA3B2A">
            <w:pPr>
              <w:snapToGrid w:val="0"/>
              <w:spacing w:line="360" w:lineRule="auto"/>
            </w:pPr>
            <w:r>
              <w:t>Klub dôchodcov - BV</w:t>
            </w:r>
          </w:p>
        </w:tc>
        <w:tc>
          <w:tcPr>
            <w:tcW w:w="1950" w:type="dxa"/>
          </w:tcPr>
          <w:p w:rsidR="00EA3B2A" w:rsidRDefault="00EA3B2A" w:rsidP="006461A3">
            <w:pPr>
              <w:snapToGrid w:val="0"/>
              <w:spacing w:line="360" w:lineRule="auto"/>
            </w:pPr>
            <w:r>
              <w:rPr>
                <w:b/>
              </w:rPr>
              <w:t xml:space="preserve">        </w:t>
            </w:r>
            <w:r w:rsidR="003B3B95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6461A3">
              <w:t>850</w:t>
            </w:r>
            <w:r w:rsidR="003B3B95">
              <w:t xml:space="preserve"> </w:t>
            </w:r>
            <w:r>
              <w:t>€</w:t>
            </w:r>
          </w:p>
        </w:tc>
        <w:tc>
          <w:tcPr>
            <w:tcW w:w="2040" w:type="dxa"/>
          </w:tcPr>
          <w:p w:rsidR="00EA3B2A" w:rsidRDefault="00EA3B2A" w:rsidP="006461A3">
            <w:pPr>
              <w:snapToGrid w:val="0"/>
              <w:spacing w:line="360" w:lineRule="auto"/>
            </w:pPr>
            <w:r>
              <w:rPr>
                <w:b/>
              </w:rPr>
              <w:t xml:space="preserve">      </w:t>
            </w:r>
            <w:r w:rsidR="003B3B95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6461A3">
              <w:t>850</w:t>
            </w:r>
            <w:r>
              <w:t xml:space="preserve"> €</w:t>
            </w:r>
          </w:p>
        </w:tc>
        <w:tc>
          <w:tcPr>
            <w:tcW w:w="1305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4D634E" w:rsidTr="00C97360">
        <w:tc>
          <w:tcPr>
            <w:tcW w:w="3825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SZ </w:t>
            </w:r>
            <w:proofErr w:type="spellStart"/>
            <w:r>
              <w:t>Protifaš</w:t>
            </w:r>
            <w:proofErr w:type="spellEnd"/>
            <w:r>
              <w:t>. Bojovníkov - BV</w:t>
            </w:r>
          </w:p>
        </w:tc>
        <w:tc>
          <w:tcPr>
            <w:tcW w:w="1950" w:type="dxa"/>
          </w:tcPr>
          <w:p w:rsidR="00EA3B2A" w:rsidRDefault="00EA3B2A" w:rsidP="00407A59">
            <w:pPr>
              <w:snapToGrid w:val="0"/>
              <w:spacing w:line="360" w:lineRule="auto"/>
            </w:pPr>
            <w:r>
              <w:t xml:space="preserve">       </w:t>
            </w:r>
            <w:r w:rsidR="003B3B95">
              <w:t xml:space="preserve"> </w:t>
            </w:r>
            <w:r>
              <w:t xml:space="preserve">     </w:t>
            </w:r>
            <w:r w:rsidR="003B3B95">
              <w:t>3</w:t>
            </w:r>
            <w:r w:rsidR="00407A59">
              <w:t>5</w:t>
            </w:r>
            <w:r w:rsidR="00864459">
              <w:t>0</w:t>
            </w:r>
            <w:r>
              <w:t xml:space="preserve"> €</w:t>
            </w:r>
          </w:p>
        </w:tc>
        <w:tc>
          <w:tcPr>
            <w:tcW w:w="2040" w:type="dxa"/>
          </w:tcPr>
          <w:p w:rsidR="00EA3B2A" w:rsidRDefault="00EA3B2A" w:rsidP="00407A59">
            <w:pPr>
              <w:snapToGrid w:val="0"/>
              <w:spacing w:line="360" w:lineRule="auto"/>
            </w:pPr>
            <w:r>
              <w:t xml:space="preserve">       </w:t>
            </w:r>
            <w:r w:rsidR="003B3B95">
              <w:t xml:space="preserve"> </w:t>
            </w:r>
            <w:r>
              <w:t xml:space="preserve">      3</w:t>
            </w:r>
            <w:r w:rsidR="00407A59">
              <w:t>5</w:t>
            </w:r>
            <w:r w:rsidR="00864459">
              <w:t>0</w:t>
            </w:r>
            <w:r>
              <w:t xml:space="preserve"> €</w:t>
            </w:r>
          </w:p>
        </w:tc>
        <w:tc>
          <w:tcPr>
            <w:tcW w:w="1305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4D634E" w:rsidTr="00C97360">
        <w:tc>
          <w:tcPr>
            <w:tcW w:w="3825" w:type="dxa"/>
          </w:tcPr>
          <w:p w:rsidR="00EA3B2A" w:rsidRDefault="003B3B95">
            <w:pPr>
              <w:snapToGrid w:val="0"/>
              <w:spacing w:line="360" w:lineRule="auto"/>
            </w:pPr>
            <w:r>
              <w:t>Červený kríž - BV</w:t>
            </w:r>
          </w:p>
        </w:tc>
        <w:tc>
          <w:tcPr>
            <w:tcW w:w="1950" w:type="dxa"/>
          </w:tcPr>
          <w:p w:rsidR="00EA3B2A" w:rsidRDefault="00EA3B2A" w:rsidP="00407A59">
            <w:pPr>
              <w:snapToGrid w:val="0"/>
              <w:spacing w:line="360" w:lineRule="auto"/>
            </w:pPr>
            <w:r>
              <w:t xml:space="preserve">       </w:t>
            </w:r>
            <w:r w:rsidR="003B3B95">
              <w:t xml:space="preserve"> </w:t>
            </w:r>
            <w:r>
              <w:t xml:space="preserve">     </w:t>
            </w:r>
            <w:r w:rsidR="00407A59">
              <w:t>5</w:t>
            </w:r>
            <w:r w:rsidR="00864459">
              <w:t>00</w:t>
            </w:r>
            <w:r>
              <w:t xml:space="preserve"> €</w:t>
            </w:r>
          </w:p>
        </w:tc>
        <w:tc>
          <w:tcPr>
            <w:tcW w:w="2040" w:type="dxa"/>
          </w:tcPr>
          <w:p w:rsidR="00EA3B2A" w:rsidRDefault="00EA3B2A" w:rsidP="00407A59">
            <w:pPr>
              <w:snapToGrid w:val="0"/>
              <w:spacing w:line="360" w:lineRule="auto"/>
            </w:pPr>
            <w:r>
              <w:t xml:space="preserve">       </w:t>
            </w:r>
            <w:r w:rsidR="003B3B95">
              <w:t xml:space="preserve"> </w:t>
            </w:r>
            <w:r>
              <w:t xml:space="preserve">      </w:t>
            </w:r>
            <w:r w:rsidR="00407A59">
              <w:t>5</w:t>
            </w:r>
            <w:r w:rsidR="00864459">
              <w:t>00</w:t>
            </w:r>
            <w:r>
              <w:t xml:space="preserve"> €</w:t>
            </w:r>
          </w:p>
        </w:tc>
        <w:tc>
          <w:tcPr>
            <w:tcW w:w="1305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864459" w:rsidTr="00C97360">
        <w:tc>
          <w:tcPr>
            <w:tcW w:w="3825" w:type="dxa"/>
          </w:tcPr>
          <w:p w:rsidR="00864459" w:rsidRDefault="00864459">
            <w:pPr>
              <w:snapToGrid w:val="0"/>
              <w:spacing w:line="360" w:lineRule="auto"/>
            </w:pPr>
            <w:r>
              <w:t>Jazdecký krúžok pri ZŠ</w:t>
            </w:r>
          </w:p>
        </w:tc>
        <w:tc>
          <w:tcPr>
            <w:tcW w:w="1950" w:type="dxa"/>
          </w:tcPr>
          <w:p w:rsidR="00864459" w:rsidRDefault="00864459" w:rsidP="00407A59">
            <w:pPr>
              <w:snapToGrid w:val="0"/>
              <w:spacing w:line="360" w:lineRule="auto"/>
            </w:pPr>
            <w:r>
              <w:t xml:space="preserve">             </w:t>
            </w:r>
            <w:r w:rsidR="00407A59">
              <w:t>600</w:t>
            </w:r>
            <w:r>
              <w:t xml:space="preserve"> €</w:t>
            </w:r>
          </w:p>
        </w:tc>
        <w:tc>
          <w:tcPr>
            <w:tcW w:w="2040" w:type="dxa"/>
          </w:tcPr>
          <w:p w:rsidR="00864459" w:rsidRDefault="00864459" w:rsidP="00407A59">
            <w:pPr>
              <w:snapToGrid w:val="0"/>
              <w:spacing w:line="360" w:lineRule="auto"/>
            </w:pPr>
            <w:r>
              <w:t xml:space="preserve">              </w:t>
            </w:r>
            <w:r w:rsidR="00407A59">
              <w:t>600</w:t>
            </w:r>
            <w:r>
              <w:t xml:space="preserve"> € </w:t>
            </w:r>
          </w:p>
        </w:tc>
        <w:tc>
          <w:tcPr>
            <w:tcW w:w="1305" w:type="dxa"/>
          </w:tcPr>
          <w:p w:rsidR="00864459" w:rsidRDefault="00864459" w:rsidP="0086445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864459" w:rsidTr="00C97360">
        <w:tc>
          <w:tcPr>
            <w:tcW w:w="3825" w:type="dxa"/>
          </w:tcPr>
          <w:p w:rsidR="00864459" w:rsidRDefault="00A74A75">
            <w:pPr>
              <w:snapToGrid w:val="0"/>
              <w:spacing w:line="360" w:lineRule="auto"/>
            </w:pPr>
            <w:r>
              <w:t xml:space="preserve">Spevácky súbor </w:t>
            </w:r>
            <w:proofErr w:type="spellStart"/>
            <w:r>
              <w:t>Komjatičanka</w:t>
            </w:r>
            <w:proofErr w:type="spellEnd"/>
          </w:p>
        </w:tc>
        <w:tc>
          <w:tcPr>
            <w:tcW w:w="1950" w:type="dxa"/>
          </w:tcPr>
          <w:p w:rsidR="00864459" w:rsidRDefault="00A74A75" w:rsidP="00407A59">
            <w:pPr>
              <w:snapToGrid w:val="0"/>
              <w:spacing w:line="360" w:lineRule="auto"/>
            </w:pPr>
            <w:r>
              <w:t xml:space="preserve">             </w:t>
            </w:r>
            <w:r w:rsidR="00407A59">
              <w:t>250</w:t>
            </w:r>
            <w:r>
              <w:t xml:space="preserve"> €</w:t>
            </w:r>
          </w:p>
        </w:tc>
        <w:tc>
          <w:tcPr>
            <w:tcW w:w="2040" w:type="dxa"/>
          </w:tcPr>
          <w:p w:rsidR="00864459" w:rsidRDefault="00A74A75" w:rsidP="00407A59">
            <w:pPr>
              <w:snapToGrid w:val="0"/>
              <w:spacing w:line="360" w:lineRule="auto"/>
            </w:pPr>
            <w:r>
              <w:t xml:space="preserve">              </w:t>
            </w:r>
            <w:r w:rsidR="00407A59">
              <w:t xml:space="preserve">250 </w:t>
            </w:r>
            <w:r>
              <w:t>€</w:t>
            </w:r>
          </w:p>
        </w:tc>
        <w:tc>
          <w:tcPr>
            <w:tcW w:w="1305" w:type="dxa"/>
          </w:tcPr>
          <w:p w:rsidR="00864459" w:rsidRDefault="00407A59" w:rsidP="0086445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74A75" w:rsidTr="00C97360">
        <w:tc>
          <w:tcPr>
            <w:tcW w:w="3825" w:type="dxa"/>
          </w:tcPr>
          <w:p w:rsidR="00A74A75" w:rsidRDefault="00A74A75">
            <w:pPr>
              <w:snapToGrid w:val="0"/>
              <w:spacing w:line="360" w:lineRule="auto"/>
            </w:pPr>
            <w:proofErr w:type="spellStart"/>
            <w:r>
              <w:t>Hokejbalisti</w:t>
            </w:r>
            <w:proofErr w:type="spellEnd"/>
          </w:p>
        </w:tc>
        <w:tc>
          <w:tcPr>
            <w:tcW w:w="1950" w:type="dxa"/>
          </w:tcPr>
          <w:p w:rsidR="00A74A75" w:rsidRDefault="00A74A75" w:rsidP="00407A59">
            <w:pPr>
              <w:snapToGrid w:val="0"/>
              <w:spacing w:line="360" w:lineRule="auto"/>
            </w:pPr>
            <w:r>
              <w:t xml:space="preserve">             </w:t>
            </w:r>
            <w:r w:rsidR="00407A59">
              <w:t>3</w:t>
            </w:r>
            <w:r>
              <w:t>00 €</w:t>
            </w:r>
          </w:p>
        </w:tc>
        <w:tc>
          <w:tcPr>
            <w:tcW w:w="2040" w:type="dxa"/>
          </w:tcPr>
          <w:p w:rsidR="00A74A75" w:rsidRDefault="00A74A75" w:rsidP="00407A59">
            <w:pPr>
              <w:snapToGrid w:val="0"/>
              <w:spacing w:line="360" w:lineRule="auto"/>
            </w:pPr>
            <w:r>
              <w:t xml:space="preserve">           </w:t>
            </w:r>
            <w:r w:rsidR="00407A59">
              <w:t xml:space="preserve"> </w:t>
            </w:r>
            <w:r>
              <w:t xml:space="preserve">  </w:t>
            </w:r>
            <w:r w:rsidR="00407A59">
              <w:t>3</w:t>
            </w:r>
            <w:r>
              <w:t>00 €</w:t>
            </w:r>
          </w:p>
        </w:tc>
        <w:tc>
          <w:tcPr>
            <w:tcW w:w="1305" w:type="dxa"/>
          </w:tcPr>
          <w:p w:rsidR="00A74A75" w:rsidRDefault="00A74A75" w:rsidP="0086445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407A59" w:rsidTr="00C97360">
        <w:tc>
          <w:tcPr>
            <w:tcW w:w="3825" w:type="dxa"/>
          </w:tcPr>
          <w:p w:rsidR="00407A59" w:rsidRDefault="00407A59">
            <w:pPr>
              <w:snapToGrid w:val="0"/>
              <w:spacing w:line="360" w:lineRule="auto"/>
            </w:pPr>
            <w:r>
              <w:t>Spevácky zbor Bublinky</w:t>
            </w:r>
          </w:p>
        </w:tc>
        <w:tc>
          <w:tcPr>
            <w:tcW w:w="1950" w:type="dxa"/>
          </w:tcPr>
          <w:p w:rsidR="00407A59" w:rsidRDefault="00407A59" w:rsidP="00407A59">
            <w:pPr>
              <w:snapToGrid w:val="0"/>
              <w:spacing w:line="360" w:lineRule="auto"/>
              <w:ind w:firstLine="708"/>
            </w:pPr>
            <w:r>
              <w:t xml:space="preserve"> 250 €</w:t>
            </w:r>
          </w:p>
        </w:tc>
        <w:tc>
          <w:tcPr>
            <w:tcW w:w="2040" w:type="dxa"/>
          </w:tcPr>
          <w:p w:rsidR="00407A59" w:rsidRDefault="00407A59" w:rsidP="00407A59">
            <w:pPr>
              <w:snapToGrid w:val="0"/>
              <w:spacing w:line="360" w:lineRule="auto"/>
              <w:ind w:firstLine="708"/>
            </w:pPr>
            <w:r>
              <w:t xml:space="preserve">  250 €</w:t>
            </w:r>
          </w:p>
        </w:tc>
        <w:tc>
          <w:tcPr>
            <w:tcW w:w="1305" w:type="dxa"/>
          </w:tcPr>
          <w:p w:rsidR="00407A59" w:rsidRDefault="00407A59" w:rsidP="0086445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74A75" w:rsidTr="00C97360">
        <w:tc>
          <w:tcPr>
            <w:tcW w:w="3825" w:type="dxa"/>
          </w:tcPr>
          <w:p w:rsidR="00A74A75" w:rsidRDefault="00A74A75">
            <w:pPr>
              <w:snapToGrid w:val="0"/>
              <w:spacing w:line="360" w:lineRule="auto"/>
            </w:pPr>
            <w:r>
              <w:t>Cirkev</w:t>
            </w:r>
          </w:p>
        </w:tc>
        <w:tc>
          <w:tcPr>
            <w:tcW w:w="1950" w:type="dxa"/>
          </w:tcPr>
          <w:p w:rsidR="00A74A75" w:rsidRDefault="00A74A75" w:rsidP="00407A59">
            <w:pPr>
              <w:snapToGrid w:val="0"/>
              <w:spacing w:line="360" w:lineRule="auto"/>
            </w:pPr>
            <w:r>
              <w:t xml:space="preserve"> </w:t>
            </w:r>
            <w:r w:rsidR="00407A59">
              <w:t xml:space="preserve">   </w:t>
            </w:r>
            <w:r>
              <w:t xml:space="preserve">         </w:t>
            </w:r>
            <w:r w:rsidR="00407A59">
              <w:t>130</w:t>
            </w:r>
            <w:r>
              <w:t xml:space="preserve"> €</w:t>
            </w:r>
          </w:p>
        </w:tc>
        <w:tc>
          <w:tcPr>
            <w:tcW w:w="2040" w:type="dxa"/>
          </w:tcPr>
          <w:p w:rsidR="00A74A75" w:rsidRDefault="00A74A75" w:rsidP="00407A59">
            <w:pPr>
              <w:snapToGrid w:val="0"/>
              <w:spacing w:line="360" w:lineRule="auto"/>
            </w:pPr>
            <w:r>
              <w:t xml:space="preserve">      </w:t>
            </w:r>
            <w:r w:rsidR="00407A59">
              <w:t xml:space="preserve">   </w:t>
            </w:r>
            <w:r>
              <w:t xml:space="preserve">  </w:t>
            </w:r>
            <w:r w:rsidR="00407A59">
              <w:t xml:space="preserve"> </w:t>
            </w:r>
            <w:r>
              <w:t xml:space="preserve">  </w:t>
            </w:r>
            <w:r w:rsidR="00407A59">
              <w:t>130</w:t>
            </w:r>
            <w:r>
              <w:t xml:space="preserve"> €</w:t>
            </w:r>
          </w:p>
        </w:tc>
        <w:tc>
          <w:tcPr>
            <w:tcW w:w="1305" w:type="dxa"/>
          </w:tcPr>
          <w:p w:rsidR="00A74A75" w:rsidRDefault="00A74A75" w:rsidP="0086445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407A59" w:rsidTr="00C97360">
        <w:tc>
          <w:tcPr>
            <w:tcW w:w="3825" w:type="dxa"/>
          </w:tcPr>
          <w:p w:rsidR="00407A59" w:rsidRDefault="006820D0">
            <w:pPr>
              <w:snapToGrid w:val="0"/>
              <w:spacing w:line="360" w:lineRule="auto"/>
            </w:pPr>
            <w:r>
              <w:t>Poľovné združenie</w:t>
            </w:r>
          </w:p>
        </w:tc>
        <w:tc>
          <w:tcPr>
            <w:tcW w:w="1950" w:type="dxa"/>
          </w:tcPr>
          <w:p w:rsidR="00407A59" w:rsidRDefault="006820D0" w:rsidP="00407A59">
            <w:pPr>
              <w:snapToGrid w:val="0"/>
              <w:spacing w:line="360" w:lineRule="auto"/>
            </w:pPr>
            <w:r>
              <w:t xml:space="preserve">             900 €</w:t>
            </w:r>
          </w:p>
        </w:tc>
        <w:tc>
          <w:tcPr>
            <w:tcW w:w="2040" w:type="dxa"/>
          </w:tcPr>
          <w:p w:rsidR="00407A59" w:rsidRDefault="006820D0" w:rsidP="006820D0">
            <w:pPr>
              <w:snapToGrid w:val="0"/>
              <w:spacing w:line="360" w:lineRule="auto"/>
              <w:ind w:firstLine="708"/>
            </w:pPr>
            <w:r>
              <w:t xml:space="preserve">  900 €</w:t>
            </w:r>
          </w:p>
        </w:tc>
        <w:tc>
          <w:tcPr>
            <w:tcW w:w="1305" w:type="dxa"/>
          </w:tcPr>
          <w:p w:rsidR="00407A59" w:rsidRDefault="006820D0" w:rsidP="0086445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</w:tbl>
    <w:p w:rsidR="00EA3B2A" w:rsidRDefault="00EA3B2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A3B2A" w:rsidRDefault="00EA3B2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A3B2A" w:rsidRDefault="00EA3B2A">
      <w:pPr>
        <w:jc w:val="both"/>
      </w:pPr>
      <w:r>
        <w:t>K 31.12.20</w:t>
      </w:r>
      <w:r w:rsidR="003B3B95">
        <w:t>1</w:t>
      </w:r>
      <w:r w:rsidR="006820D0">
        <w:t>2</w:t>
      </w:r>
      <w:r w:rsidR="00F0134A">
        <w:t xml:space="preserve"> </w:t>
      </w:r>
      <w:r>
        <w:t>boli vyúčtované všetky dotácie, ktoré boli poskytnuté v súlade so VZN č.1/2007 o poskytovaní dotácií z rozpočtu obce.</w:t>
      </w:r>
    </w:p>
    <w:p w:rsidR="00EA3B2A" w:rsidRDefault="00EA3B2A">
      <w:pPr>
        <w:jc w:val="both"/>
      </w:pPr>
    </w:p>
    <w:p w:rsidR="00EA3B2A" w:rsidRDefault="00EA3B2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A3B2A" w:rsidRDefault="00EA3B2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A3B2A" w:rsidRDefault="00EA3B2A">
      <w:pPr>
        <w:numPr>
          <w:ilvl w:val="0"/>
          <w:numId w:val="15"/>
        </w:numPr>
        <w:tabs>
          <w:tab w:val="left" w:pos="720"/>
        </w:tabs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Bilancia aktív a pasív k 31.12.20</w:t>
      </w:r>
      <w:r w:rsidR="003B3B95">
        <w:rPr>
          <w:b/>
          <w:color w:val="6600FF"/>
          <w:sz w:val="28"/>
          <w:szCs w:val="28"/>
        </w:rPr>
        <w:t>1</w:t>
      </w:r>
      <w:r w:rsidR="006820D0">
        <w:rPr>
          <w:b/>
          <w:color w:val="6600FF"/>
          <w:sz w:val="28"/>
          <w:szCs w:val="28"/>
        </w:rPr>
        <w:t>2</w:t>
      </w:r>
      <w:r>
        <w:rPr>
          <w:b/>
          <w:color w:val="6600FF"/>
          <w:sz w:val="28"/>
          <w:szCs w:val="28"/>
        </w:rPr>
        <w:t xml:space="preserve"> v €</w:t>
      </w:r>
    </w:p>
    <w:p w:rsidR="00EA3B2A" w:rsidRDefault="00EA3B2A">
      <w:pPr>
        <w:rPr>
          <w:b/>
          <w:color w:val="6600FF"/>
          <w:sz w:val="28"/>
          <w:szCs w:val="28"/>
        </w:rPr>
      </w:pPr>
    </w:p>
    <w:p w:rsidR="00EA3B2A" w:rsidRDefault="00EA3B2A">
      <w:pPr>
        <w:rPr>
          <w:b/>
          <w:color w:val="6600FF"/>
          <w:sz w:val="28"/>
          <w:szCs w:val="28"/>
        </w:rPr>
      </w:pPr>
    </w:p>
    <w:p w:rsidR="00EA3B2A" w:rsidRDefault="00EA3B2A">
      <w:pPr>
        <w:numPr>
          <w:ilvl w:val="0"/>
          <w:numId w:val="15"/>
        </w:numPr>
        <w:tabs>
          <w:tab w:val="left" w:pos="720"/>
        </w:tabs>
        <w:rPr>
          <w:b/>
        </w:rPr>
      </w:pPr>
      <w:r>
        <w:rPr>
          <w:b/>
        </w:rPr>
        <w:t xml:space="preserve">A K T Í V A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9"/>
        <w:gridCol w:w="2642"/>
        <w:gridCol w:w="2759"/>
      </w:tblGrid>
      <w:tr w:rsidR="004D634E" w:rsidTr="00C97360">
        <w:tc>
          <w:tcPr>
            <w:tcW w:w="3659" w:type="dxa"/>
          </w:tcPr>
          <w:p w:rsidR="00EA3B2A" w:rsidRPr="00A051E4" w:rsidRDefault="00EA3B2A" w:rsidP="00A051E4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 xml:space="preserve">Názov  </w:t>
            </w:r>
          </w:p>
        </w:tc>
        <w:tc>
          <w:tcPr>
            <w:tcW w:w="2642" w:type="dxa"/>
          </w:tcPr>
          <w:p w:rsidR="00EA3B2A" w:rsidRPr="00A051E4" w:rsidRDefault="00EA3B2A" w:rsidP="00731C71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ZS  k  1.1.20</w:t>
            </w:r>
            <w:r w:rsidR="003B3B95">
              <w:rPr>
                <w:b/>
              </w:rPr>
              <w:t>1</w:t>
            </w:r>
            <w:r w:rsidR="00731C71">
              <w:rPr>
                <w:b/>
              </w:rPr>
              <w:t>2</w:t>
            </w:r>
          </w:p>
        </w:tc>
        <w:tc>
          <w:tcPr>
            <w:tcW w:w="2759" w:type="dxa"/>
          </w:tcPr>
          <w:p w:rsidR="00EA3B2A" w:rsidRPr="00A051E4" w:rsidRDefault="00EA3B2A" w:rsidP="00731C71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KZ  k  31.12.20</w:t>
            </w:r>
            <w:r w:rsidR="003B3B95">
              <w:rPr>
                <w:b/>
              </w:rPr>
              <w:t>1</w:t>
            </w:r>
            <w:r w:rsidR="00731C71">
              <w:rPr>
                <w:b/>
              </w:rPr>
              <w:t>2</w:t>
            </w:r>
          </w:p>
        </w:tc>
      </w:tr>
      <w:tr w:rsidR="004D634E" w:rsidTr="00C97360">
        <w:tc>
          <w:tcPr>
            <w:tcW w:w="3659" w:type="dxa"/>
          </w:tcPr>
          <w:p w:rsidR="00EA3B2A" w:rsidRDefault="00EA3B2A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Neobežný majetok spolu</w:t>
            </w:r>
          </w:p>
        </w:tc>
        <w:tc>
          <w:tcPr>
            <w:tcW w:w="2642" w:type="dxa"/>
          </w:tcPr>
          <w:p w:rsidR="00EA3B2A" w:rsidRDefault="007E591B" w:rsidP="00434D8F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6 778 233</w:t>
            </w:r>
          </w:p>
        </w:tc>
        <w:tc>
          <w:tcPr>
            <w:tcW w:w="2759" w:type="dxa"/>
          </w:tcPr>
          <w:p w:rsidR="00EA3B2A" w:rsidRDefault="007F6F8D" w:rsidP="00B4547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6 507 062</w:t>
            </w:r>
          </w:p>
        </w:tc>
      </w:tr>
      <w:tr w:rsidR="004D634E" w:rsidTr="00C97360">
        <w:tc>
          <w:tcPr>
            <w:tcW w:w="3659" w:type="dxa"/>
          </w:tcPr>
          <w:p w:rsidR="00EA3B2A" w:rsidRDefault="00EA3B2A" w:rsidP="00A051E4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:rsidR="00EA3B2A" w:rsidRDefault="00EA3B2A" w:rsidP="00A051E4">
            <w:pPr>
              <w:snapToGrid w:val="0"/>
              <w:spacing w:line="360" w:lineRule="auto"/>
              <w:jc w:val="center"/>
            </w:pPr>
          </w:p>
        </w:tc>
        <w:tc>
          <w:tcPr>
            <w:tcW w:w="2759" w:type="dxa"/>
          </w:tcPr>
          <w:p w:rsidR="00EA3B2A" w:rsidRDefault="00EA3B2A" w:rsidP="00A051E4">
            <w:pPr>
              <w:snapToGrid w:val="0"/>
              <w:spacing w:line="360" w:lineRule="auto"/>
              <w:jc w:val="center"/>
            </w:pPr>
          </w:p>
        </w:tc>
      </w:tr>
      <w:tr w:rsidR="004D634E" w:rsidTr="00C97360">
        <w:tc>
          <w:tcPr>
            <w:tcW w:w="3659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642" w:type="dxa"/>
          </w:tcPr>
          <w:p w:rsidR="00EA3B2A" w:rsidRDefault="003137CD" w:rsidP="00434D8F">
            <w:pPr>
              <w:snapToGrid w:val="0"/>
              <w:spacing w:line="360" w:lineRule="auto"/>
              <w:jc w:val="right"/>
            </w:pPr>
            <w:r>
              <w:t xml:space="preserve">         </w:t>
            </w:r>
            <w:r w:rsidR="00F0134A">
              <w:t>0</w:t>
            </w:r>
          </w:p>
        </w:tc>
        <w:tc>
          <w:tcPr>
            <w:tcW w:w="2759" w:type="dxa"/>
          </w:tcPr>
          <w:p w:rsidR="00EA3B2A" w:rsidRDefault="00B45479" w:rsidP="00434D8F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</w:tr>
      <w:tr w:rsidR="004D634E" w:rsidTr="00C97360">
        <w:tc>
          <w:tcPr>
            <w:tcW w:w="3659" w:type="dxa"/>
          </w:tcPr>
          <w:p w:rsidR="00EA3B2A" w:rsidRDefault="00EA3B2A" w:rsidP="00A051E4">
            <w:pPr>
              <w:snapToGrid w:val="0"/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642" w:type="dxa"/>
          </w:tcPr>
          <w:p w:rsidR="00EA3B2A" w:rsidRDefault="007E591B" w:rsidP="00434D8F">
            <w:pPr>
              <w:snapToGrid w:val="0"/>
              <w:spacing w:line="360" w:lineRule="auto"/>
              <w:jc w:val="right"/>
            </w:pPr>
            <w:r>
              <w:t>5 980 749</w:t>
            </w:r>
          </w:p>
        </w:tc>
        <w:tc>
          <w:tcPr>
            <w:tcW w:w="2759" w:type="dxa"/>
          </w:tcPr>
          <w:p w:rsidR="00EA3B2A" w:rsidRDefault="007F6F8D" w:rsidP="00434D8F">
            <w:pPr>
              <w:snapToGrid w:val="0"/>
              <w:spacing w:line="360" w:lineRule="auto"/>
              <w:jc w:val="right"/>
            </w:pPr>
            <w:r>
              <w:t>5 709 578</w:t>
            </w:r>
          </w:p>
        </w:tc>
      </w:tr>
      <w:tr w:rsidR="004D634E" w:rsidTr="00C97360">
        <w:tc>
          <w:tcPr>
            <w:tcW w:w="3659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642" w:type="dxa"/>
          </w:tcPr>
          <w:p w:rsidR="00EA3B2A" w:rsidRDefault="00EA3B2A" w:rsidP="00434D8F">
            <w:pPr>
              <w:snapToGrid w:val="0"/>
              <w:spacing w:line="360" w:lineRule="auto"/>
              <w:jc w:val="right"/>
            </w:pPr>
            <w:r>
              <w:t xml:space="preserve">   797 484 </w:t>
            </w:r>
          </w:p>
        </w:tc>
        <w:tc>
          <w:tcPr>
            <w:tcW w:w="2759" w:type="dxa"/>
          </w:tcPr>
          <w:p w:rsidR="00EA3B2A" w:rsidRDefault="00EA3B2A" w:rsidP="00434D8F">
            <w:pPr>
              <w:snapToGrid w:val="0"/>
              <w:spacing w:line="360" w:lineRule="auto"/>
              <w:jc w:val="right"/>
            </w:pPr>
            <w:r>
              <w:t xml:space="preserve">   797 484</w:t>
            </w:r>
          </w:p>
        </w:tc>
      </w:tr>
      <w:tr w:rsidR="004D634E" w:rsidTr="00C97360">
        <w:tc>
          <w:tcPr>
            <w:tcW w:w="3659" w:type="dxa"/>
          </w:tcPr>
          <w:p w:rsidR="00EA3B2A" w:rsidRPr="00A051E4" w:rsidRDefault="00EA3B2A" w:rsidP="00A051E4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Obežný majetok spolu</w:t>
            </w:r>
          </w:p>
        </w:tc>
        <w:tc>
          <w:tcPr>
            <w:tcW w:w="2642" w:type="dxa"/>
          </w:tcPr>
          <w:p w:rsidR="00EA3B2A" w:rsidRPr="00A051E4" w:rsidRDefault="007F6F8D" w:rsidP="00434D8F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2 422 999</w:t>
            </w:r>
          </w:p>
        </w:tc>
        <w:tc>
          <w:tcPr>
            <w:tcW w:w="2759" w:type="dxa"/>
          </w:tcPr>
          <w:p w:rsidR="00EA3B2A" w:rsidRPr="00A051E4" w:rsidRDefault="007F6F8D" w:rsidP="00434D8F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2 255 637</w:t>
            </w:r>
          </w:p>
        </w:tc>
      </w:tr>
      <w:tr w:rsidR="004D634E" w:rsidTr="00C97360">
        <w:tc>
          <w:tcPr>
            <w:tcW w:w="3659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:rsidR="00EA3B2A" w:rsidRDefault="00EA3B2A" w:rsidP="00434D8F">
            <w:pPr>
              <w:snapToGrid w:val="0"/>
              <w:spacing w:line="360" w:lineRule="auto"/>
              <w:jc w:val="right"/>
            </w:pPr>
          </w:p>
        </w:tc>
        <w:tc>
          <w:tcPr>
            <w:tcW w:w="2759" w:type="dxa"/>
          </w:tcPr>
          <w:p w:rsidR="00EA3B2A" w:rsidRDefault="00EA3B2A" w:rsidP="00434D8F">
            <w:pPr>
              <w:snapToGrid w:val="0"/>
              <w:spacing w:line="360" w:lineRule="auto"/>
              <w:jc w:val="right"/>
            </w:pPr>
          </w:p>
        </w:tc>
      </w:tr>
      <w:tr w:rsidR="004D634E" w:rsidTr="00C97360">
        <w:tc>
          <w:tcPr>
            <w:tcW w:w="3659" w:type="dxa"/>
          </w:tcPr>
          <w:p w:rsidR="00EA3B2A" w:rsidRDefault="00EA3B2A" w:rsidP="00A051E4">
            <w:pPr>
              <w:snapToGrid w:val="0"/>
              <w:spacing w:line="360" w:lineRule="auto"/>
              <w:jc w:val="both"/>
            </w:pPr>
            <w:r>
              <w:t>Zásoby</w:t>
            </w:r>
          </w:p>
        </w:tc>
        <w:tc>
          <w:tcPr>
            <w:tcW w:w="2642" w:type="dxa"/>
          </w:tcPr>
          <w:p w:rsidR="00EA3B2A" w:rsidRDefault="00EA3B2A" w:rsidP="007F6F8D">
            <w:pPr>
              <w:snapToGrid w:val="0"/>
              <w:spacing w:line="360" w:lineRule="auto"/>
              <w:jc w:val="right"/>
            </w:pPr>
            <w:r>
              <w:t xml:space="preserve">       </w:t>
            </w:r>
            <w:r w:rsidR="007F6F8D">
              <w:t>134</w:t>
            </w:r>
          </w:p>
        </w:tc>
        <w:tc>
          <w:tcPr>
            <w:tcW w:w="2759" w:type="dxa"/>
          </w:tcPr>
          <w:p w:rsidR="00EA3B2A" w:rsidRDefault="007F6F8D" w:rsidP="00434D8F">
            <w:pPr>
              <w:snapToGrid w:val="0"/>
              <w:spacing w:line="360" w:lineRule="auto"/>
              <w:jc w:val="right"/>
            </w:pPr>
            <w:r>
              <w:t>259</w:t>
            </w:r>
          </w:p>
        </w:tc>
      </w:tr>
      <w:tr w:rsidR="004D634E" w:rsidTr="00C97360">
        <w:tc>
          <w:tcPr>
            <w:tcW w:w="3659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r>
              <w:lastRenderedPageBreak/>
              <w:t>Pohľadávky</w:t>
            </w:r>
          </w:p>
        </w:tc>
        <w:tc>
          <w:tcPr>
            <w:tcW w:w="2642" w:type="dxa"/>
          </w:tcPr>
          <w:p w:rsidR="00EA3B2A" w:rsidRDefault="007F6F8D" w:rsidP="00434D8F">
            <w:pPr>
              <w:snapToGrid w:val="0"/>
              <w:spacing w:line="360" w:lineRule="auto"/>
              <w:jc w:val="right"/>
            </w:pPr>
            <w:r>
              <w:t>93 867</w:t>
            </w:r>
          </w:p>
        </w:tc>
        <w:tc>
          <w:tcPr>
            <w:tcW w:w="2759" w:type="dxa"/>
          </w:tcPr>
          <w:p w:rsidR="00EA3B2A" w:rsidRDefault="007F6F8D" w:rsidP="00434D8F">
            <w:pPr>
              <w:snapToGrid w:val="0"/>
              <w:spacing w:line="360" w:lineRule="auto"/>
              <w:jc w:val="right"/>
            </w:pPr>
            <w:r>
              <w:t>25 558</w:t>
            </w:r>
          </w:p>
        </w:tc>
      </w:tr>
      <w:tr w:rsidR="004D634E" w:rsidTr="00C97360">
        <w:tc>
          <w:tcPr>
            <w:tcW w:w="3659" w:type="dxa"/>
          </w:tcPr>
          <w:p w:rsidR="00EA3B2A" w:rsidRDefault="00EA3B2A" w:rsidP="00A051E4">
            <w:pPr>
              <w:snapToGrid w:val="0"/>
              <w:spacing w:line="360" w:lineRule="auto"/>
              <w:jc w:val="both"/>
            </w:pPr>
            <w:r>
              <w:t>Finančný majetok</w:t>
            </w:r>
          </w:p>
        </w:tc>
        <w:tc>
          <w:tcPr>
            <w:tcW w:w="2642" w:type="dxa"/>
          </w:tcPr>
          <w:p w:rsidR="00EA3B2A" w:rsidRDefault="00EA3B2A" w:rsidP="007F6F8D">
            <w:pPr>
              <w:snapToGrid w:val="0"/>
              <w:spacing w:line="360" w:lineRule="auto"/>
              <w:jc w:val="right"/>
            </w:pPr>
            <w:r>
              <w:t xml:space="preserve">  </w:t>
            </w:r>
            <w:r w:rsidR="007F6F8D">
              <w:t>103 024</w:t>
            </w:r>
          </w:p>
        </w:tc>
        <w:tc>
          <w:tcPr>
            <w:tcW w:w="2759" w:type="dxa"/>
          </w:tcPr>
          <w:p w:rsidR="00EA3B2A" w:rsidRDefault="00EA3B2A" w:rsidP="007F6F8D">
            <w:pPr>
              <w:snapToGrid w:val="0"/>
              <w:spacing w:line="360" w:lineRule="auto"/>
              <w:jc w:val="right"/>
            </w:pPr>
            <w:r>
              <w:t xml:space="preserve">  </w:t>
            </w:r>
            <w:r w:rsidR="00A74C4E">
              <w:t xml:space="preserve"> </w:t>
            </w:r>
            <w:r w:rsidR="007F6F8D">
              <w:t>296 588</w:t>
            </w:r>
          </w:p>
        </w:tc>
      </w:tr>
      <w:tr w:rsidR="004D634E" w:rsidTr="00C97360">
        <w:tc>
          <w:tcPr>
            <w:tcW w:w="3659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proofErr w:type="spellStart"/>
            <w:r>
              <w:t>Zúčt</w:t>
            </w:r>
            <w:proofErr w:type="spellEnd"/>
            <w:r>
              <w:t xml:space="preserve">. medzi </w:t>
            </w:r>
            <w:proofErr w:type="spellStart"/>
            <w:r>
              <w:t>sub</w:t>
            </w:r>
            <w:proofErr w:type="spellEnd"/>
            <w:r>
              <w:t xml:space="preserve">. </w:t>
            </w:r>
            <w:proofErr w:type="spellStart"/>
            <w:r>
              <w:t>verej</w:t>
            </w:r>
            <w:proofErr w:type="spellEnd"/>
            <w:r>
              <w:t>. správy</w:t>
            </w:r>
          </w:p>
        </w:tc>
        <w:tc>
          <w:tcPr>
            <w:tcW w:w="2642" w:type="dxa"/>
          </w:tcPr>
          <w:p w:rsidR="00EA3B2A" w:rsidRDefault="007F6F8D" w:rsidP="00434D8F">
            <w:pPr>
              <w:snapToGrid w:val="0"/>
              <w:spacing w:line="360" w:lineRule="auto"/>
              <w:jc w:val="right"/>
            </w:pPr>
            <w:r>
              <w:t>2 225 974</w:t>
            </w:r>
          </w:p>
        </w:tc>
        <w:tc>
          <w:tcPr>
            <w:tcW w:w="2759" w:type="dxa"/>
          </w:tcPr>
          <w:p w:rsidR="00EA3B2A" w:rsidRDefault="007F6F8D" w:rsidP="007F6F8D">
            <w:pPr>
              <w:snapToGrid w:val="0"/>
              <w:spacing w:line="360" w:lineRule="auto"/>
              <w:jc w:val="right"/>
            </w:pPr>
            <w:r>
              <w:t>1 933 232</w:t>
            </w:r>
          </w:p>
        </w:tc>
      </w:tr>
      <w:tr w:rsidR="004D634E" w:rsidTr="00C97360">
        <w:tc>
          <w:tcPr>
            <w:tcW w:w="3659" w:type="dxa"/>
          </w:tcPr>
          <w:p w:rsidR="00EA3B2A" w:rsidRPr="00A051E4" w:rsidRDefault="00EA3B2A" w:rsidP="00A051E4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Poskytnuté </w:t>
            </w:r>
            <w:proofErr w:type="spellStart"/>
            <w:r w:rsidRPr="00A051E4">
              <w:rPr>
                <w:b/>
                <w:bCs/>
              </w:rPr>
              <w:t>návr</w:t>
            </w:r>
            <w:proofErr w:type="spellEnd"/>
            <w:r w:rsidRPr="00A051E4">
              <w:rPr>
                <w:b/>
                <w:bCs/>
              </w:rPr>
              <w:t xml:space="preserve">. fin. výpomoci </w:t>
            </w:r>
          </w:p>
        </w:tc>
        <w:tc>
          <w:tcPr>
            <w:tcW w:w="2642" w:type="dxa"/>
          </w:tcPr>
          <w:p w:rsidR="00EA3B2A" w:rsidRDefault="00EA3B2A" w:rsidP="00434D8F">
            <w:pPr>
              <w:snapToGrid w:val="0"/>
              <w:spacing w:line="360" w:lineRule="auto"/>
              <w:jc w:val="right"/>
            </w:pPr>
          </w:p>
        </w:tc>
        <w:tc>
          <w:tcPr>
            <w:tcW w:w="2759" w:type="dxa"/>
          </w:tcPr>
          <w:p w:rsidR="00EA3B2A" w:rsidRDefault="00EA3B2A" w:rsidP="00434D8F">
            <w:pPr>
              <w:snapToGrid w:val="0"/>
              <w:spacing w:line="360" w:lineRule="auto"/>
              <w:jc w:val="right"/>
            </w:pPr>
          </w:p>
        </w:tc>
      </w:tr>
      <w:tr w:rsidR="004D634E" w:rsidTr="00C97360">
        <w:tc>
          <w:tcPr>
            <w:tcW w:w="3659" w:type="dxa"/>
          </w:tcPr>
          <w:p w:rsidR="00EA3B2A" w:rsidRDefault="00EA3B2A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Prechodné účty aktív</w:t>
            </w:r>
          </w:p>
        </w:tc>
        <w:tc>
          <w:tcPr>
            <w:tcW w:w="2642" w:type="dxa"/>
          </w:tcPr>
          <w:p w:rsidR="00EA3B2A" w:rsidRDefault="007F6F8D" w:rsidP="00434D8F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8 072</w:t>
            </w:r>
          </w:p>
        </w:tc>
        <w:tc>
          <w:tcPr>
            <w:tcW w:w="2759" w:type="dxa"/>
          </w:tcPr>
          <w:p w:rsidR="00EA3B2A" w:rsidRDefault="000E4F66" w:rsidP="00434D8F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3 970</w:t>
            </w:r>
          </w:p>
        </w:tc>
      </w:tr>
      <w:tr w:rsidR="004D634E" w:rsidTr="00C97360">
        <w:tc>
          <w:tcPr>
            <w:tcW w:w="3659" w:type="dxa"/>
          </w:tcPr>
          <w:p w:rsidR="00EA3B2A" w:rsidRPr="00A051E4" w:rsidRDefault="00EA3B2A" w:rsidP="00A051E4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51E4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642" w:type="dxa"/>
          </w:tcPr>
          <w:p w:rsidR="00EA3B2A" w:rsidRPr="00A051E4" w:rsidRDefault="00EA3B2A" w:rsidP="007F6F8D">
            <w:pPr>
              <w:tabs>
                <w:tab w:val="left" w:pos="225"/>
                <w:tab w:val="center" w:pos="1365"/>
              </w:tabs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tab/>
            </w:r>
            <w:r w:rsidR="007F6F8D">
              <w:rPr>
                <w:b/>
                <w:bCs/>
              </w:rPr>
              <w:t>9 209 303</w:t>
            </w:r>
          </w:p>
        </w:tc>
        <w:tc>
          <w:tcPr>
            <w:tcW w:w="2759" w:type="dxa"/>
          </w:tcPr>
          <w:p w:rsidR="00EA3B2A" w:rsidRPr="00A051E4" w:rsidRDefault="000E4F66" w:rsidP="00434D8F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8 766 669</w:t>
            </w:r>
          </w:p>
        </w:tc>
      </w:tr>
    </w:tbl>
    <w:p w:rsidR="00EA3B2A" w:rsidRDefault="00EA3B2A">
      <w:pPr>
        <w:spacing w:line="360" w:lineRule="auto"/>
        <w:jc w:val="both"/>
        <w:rPr>
          <w:b/>
        </w:rPr>
      </w:pPr>
    </w:p>
    <w:p w:rsidR="00EA3B2A" w:rsidRDefault="00EA3B2A">
      <w:pPr>
        <w:spacing w:line="360" w:lineRule="auto"/>
        <w:jc w:val="both"/>
        <w:rPr>
          <w:b/>
        </w:rPr>
      </w:pPr>
    </w:p>
    <w:p w:rsidR="00EA3B2A" w:rsidRDefault="00EA3B2A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0"/>
        <w:gridCol w:w="2775"/>
        <w:gridCol w:w="2940"/>
      </w:tblGrid>
      <w:tr w:rsidR="004D634E" w:rsidTr="00C97360">
        <w:tc>
          <w:tcPr>
            <w:tcW w:w="3450" w:type="dxa"/>
          </w:tcPr>
          <w:p w:rsidR="00EA3B2A" w:rsidRDefault="00EA3B2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775" w:type="dxa"/>
          </w:tcPr>
          <w:p w:rsidR="00EA3B2A" w:rsidRDefault="00EA3B2A" w:rsidP="000E4F6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A74C4E">
              <w:rPr>
                <w:b/>
              </w:rPr>
              <w:t>1</w:t>
            </w:r>
            <w:r w:rsidR="000E4F66">
              <w:rPr>
                <w:b/>
              </w:rPr>
              <w:t>2</w:t>
            </w:r>
          </w:p>
        </w:tc>
        <w:tc>
          <w:tcPr>
            <w:tcW w:w="2940" w:type="dxa"/>
          </w:tcPr>
          <w:p w:rsidR="00EA3B2A" w:rsidRDefault="00EA3B2A" w:rsidP="000E4F6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A74C4E">
              <w:rPr>
                <w:b/>
              </w:rPr>
              <w:t>1</w:t>
            </w:r>
            <w:r w:rsidR="000E4F66">
              <w:rPr>
                <w:b/>
              </w:rPr>
              <w:t>2</w:t>
            </w:r>
          </w:p>
        </w:tc>
      </w:tr>
      <w:tr w:rsidR="004D634E" w:rsidTr="00C97360">
        <w:tc>
          <w:tcPr>
            <w:tcW w:w="3450" w:type="dxa"/>
          </w:tcPr>
          <w:p w:rsidR="00EA3B2A" w:rsidRPr="00A051E4" w:rsidRDefault="00EA3B2A" w:rsidP="00A051E4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Vlastné zdroje krytia majetku</w:t>
            </w:r>
          </w:p>
        </w:tc>
        <w:tc>
          <w:tcPr>
            <w:tcW w:w="2775" w:type="dxa"/>
          </w:tcPr>
          <w:p w:rsidR="00EA3B2A" w:rsidRPr="00A051E4" w:rsidRDefault="000E4F66" w:rsidP="00B4547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3 698 176</w:t>
            </w:r>
          </w:p>
        </w:tc>
        <w:tc>
          <w:tcPr>
            <w:tcW w:w="2940" w:type="dxa"/>
          </w:tcPr>
          <w:p w:rsidR="00EA3B2A" w:rsidRPr="00A051E4" w:rsidRDefault="000E4F66" w:rsidP="00B4547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3 587 517</w:t>
            </w:r>
          </w:p>
        </w:tc>
      </w:tr>
      <w:tr w:rsidR="004D634E" w:rsidTr="00C97360">
        <w:tc>
          <w:tcPr>
            <w:tcW w:w="3450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775" w:type="dxa"/>
          </w:tcPr>
          <w:p w:rsidR="00EA3B2A" w:rsidRDefault="00EA3B2A" w:rsidP="00B45479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EA3B2A" w:rsidRDefault="00EA3B2A" w:rsidP="00B45479">
            <w:pPr>
              <w:snapToGrid w:val="0"/>
              <w:spacing w:line="360" w:lineRule="auto"/>
              <w:jc w:val="right"/>
            </w:pPr>
          </w:p>
        </w:tc>
      </w:tr>
      <w:tr w:rsidR="004D634E" w:rsidTr="00C97360">
        <w:tc>
          <w:tcPr>
            <w:tcW w:w="3450" w:type="dxa"/>
          </w:tcPr>
          <w:p w:rsidR="00EA3B2A" w:rsidRDefault="00EA3B2A" w:rsidP="00A051E4">
            <w:pPr>
              <w:snapToGrid w:val="0"/>
              <w:spacing w:line="360" w:lineRule="auto"/>
              <w:jc w:val="both"/>
            </w:pPr>
            <w:r>
              <w:t>Fondy účtovnej jednotky</w:t>
            </w:r>
          </w:p>
        </w:tc>
        <w:tc>
          <w:tcPr>
            <w:tcW w:w="2775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</w:pPr>
            <w:r>
              <w:t>3 668 708</w:t>
            </w:r>
          </w:p>
        </w:tc>
        <w:tc>
          <w:tcPr>
            <w:tcW w:w="2940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</w:pPr>
            <w:r>
              <w:t>3 563 395</w:t>
            </w:r>
          </w:p>
        </w:tc>
      </w:tr>
      <w:tr w:rsidR="004D634E" w:rsidTr="00C97360">
        <w:tc>
          <w:tcPr>
            <w:tcW w:w="3450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r>
              <w:t>Výsledok hospodárenia</w:t>
            </w:r>
          </w:p>
        </w:tc>
        <w:tc>
          <w:tcPr>
            <w:tcW w:w="2775" w:type="dxa"/>
          </w:tcPr>
          <w:p w:rsidR="00EA3B2A" w:rsidRDefault="00EA3B2A" w:rsidP="000E4F66">
            <w:pPr>
              <w:snapToGrid w:val="0"/>
              <w:spacing w:line="360" w:lineRule="auto"/>
              <w:jc w:val="right"/>
            </w:pPr>
            <w:r>
              <w:t xml:space="preserve">   </w:t>
            </w:r>
            <w:r w:rsidR="000E4F66">
              <w:t>29 468</w:t>
            </w:r>
          </w:p>
        </w:tc>
        <w:tc>
          <w:tcPr>
            <w:tcW w:w="2940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</w:pPr>
            <w:r>
              <w:t>24 122</w:t>
            </w:r>
          </w:p>
        </w:tc>
      </w:tr>
      <w:tr w:rsidR="004D634E" w:rsidTr="00C97360">
        <w:trPr>
          <w:trHeight w:val="452"/>
        </w:trPr>
        <w:tc>
          <w:tcPr>
            <w:tcW w:w="3450" w:type="dxa"/>
          </w:tcPr>
          <w:p w:rsidR="00EA3B2A" w:rsidRPr="00A051E4" w:rsidRDefault="00EA3B2A" w:rsidP="00A051E4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Záväzky</w:t>
            </w:r>
          </w:p>
        </w:tc>
        <w:tc>
          <w:tcPr>
            <w:tcW w:w="2775" w:type="dxa"/>
          </w:tcPr>
          <w:p w:rsidR="00EA3B2A" w:rsidRPr="00A051E4" w:rsidRDefault="000E4F66" w:rsidP="00B4547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1 299 923</w:t>
            </w:r>
          </w:p>
        </w:tc>
        <w:tc>
          <w:tcPr>
            <w:tcW w:w="2940" w:type="dxa"/>
          </w:tcPr>
          <w:p w:rsidR="00EA3B2A" w:rsidRPr="00A051E4" w:rsidRDefault="000D4EBE" w:rsidP="00B4547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4F66">
              <w:rPr>
                <w:b/>
                <w:bCs/>
              </w:rPr>
              <w:t> 008 822</w:t>
            </w:r>
          </w:p>
        </w:tc>
      </w:tr>
      <w:tr w:rsidR="004D634E" w:rsidTr="00C97360">
        <w:tc>
          <w:tcPr>
            <w:tcW w:w="3450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775" w:type="dxa"/>
          </w:tcPr>
          <w:p w:rsidR="00EA3B2A" w:rsidRDefault="00EA3B2A" w:rsidP="00B45479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EA3B2A" w:rsidRDefault="00EA3B2A" w:rsidP="00B45479">
            <w:pPr>
              <w:snapToGrid w:val="0"/>
              <w:spacing w:line="360" w:lineRule="auto"/>
              <w:jc w:val="right"/>
            </w:pPr>
          </w:p>
        </w:tc>
      </w:tr>
      <w:tr w:rsidR="004D634E" w:rsidTr="00C97360">
        <w:tc>
          <w:tcPr>
            <w:tcW w:w="3450" w:type="dxa"/>
          </w:tcPr>
          <w:p w:rsidR="00EA3B2A" w:rsidRDefault="00EA3B2A" w:rsidP="00A051E4">
            <w:pPr>
              <w:snapToGrid w:val="0"/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775" w:type="dxa"/>
          </w:tcPr>
          <w:p w:rsidR="00EA3B2A" w:rsidRDefault="00EA3B2A" w:rsidP="000E4F66">
            <w:pPr>
              <w:snapToGrid w:val="0"/>
              <w:spacing w:line="360" w:lineRule="auto"/>
              <w:jc w:val="right"/>
            </w:pPr>
            <w:r>
              <w:t xml:space="preserve">  </w:t>
            </w:r>
            <w:r w:rsidR="000E4F66">
              <w:t>974 030</w:t>
            </w:r>
          </w:p>
        </w:tc>
        <w:tc>
          <w:tcPr>
            <w:tcW w:w="2940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</w:pPr>
            <w:r>
              <w:t>941 456</w:t>
            </w:r>
          </w:p>
        </w:tc>
      </w:tr>
      <w:tr w:rsidR="004D634E" w:rsidTr="00C97360">
        <w:tc>
          <w:tcPr>
            <w:tcW w:w="3450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775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</w:pPr>
            <w:r>
              <w:t>203 530</w:t>
            </w:r>
          </w:p>
        </w:tc>
        <w:tc>
          <w:tcPr>
            <w:tcW w:w="2940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</w:pPr>
            <w:r>
              <w:t>63 461</w:t>
            </w:r>
          </w:p>
        </w:tc>
      </w:tr>
      <w:tr w:rsidR="004D634E" w:rsidTr="00C97360">
        <w:tc>
          <w:tcPr>
            <w:tcW w:w="3450" w:type="dxa"/>
          </w:tcPr>
          <w:p w:rsidR="00EA3B2A" w:rsidRDefault="00EA3B2A" w:rsidP="00A051E4">
            <w:pPr>
              <w:snapToGrid w:val="0"/>
              <w:spacing w:line="360" w:lineRule="auto"/>
              <w:jc w:val="both"/>
            </w:pPr>
            <w:r>
              <w:t>Zákonné krátkodobé rezervy</w:t>
            </w:r>
          </w:p>
        </w:tc>
        <w:tc>
          <w:tcPr>
            <w:tcW w:w="2775" w:type="dxa"/>
          </w:tcPr>
          <w:p w:rsidR="00EA3B2A" w:rsidRDefault="00EA3B2A" w:rsidP="000E4F66">
            <w:pPr>
              <w:snapToGrid w:val="0"/>
              <w:spacing w:line="360" w:lineRule="auto"/>
              <w:jc w:val="right"/>
            </w:pPr>
            <w:r>
              <w:t xml:space="preserve">       </w:t>
            </w:r>
            <w:r w:rsidR="000E4F66">
              <w:t>6 727</w:t>
            </w:r>
          </w:p>
        </w:tc>
        <w:tc>
          <w:tcPr>
            <w:tcW w:w="2940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</w:pPr>
            <w:r>
              <w:t>3 904</w:t>
            </w:r>
          </w:p>
        </w:tc>
      </w:tr>
      <w:tr w:rsidR="004D634E" w:rsidTr="00C97360">
        <w:tc>
          <w:tcPr>
            <w:tcW w:w="3450" w:type="dxa"/>
          </w:tcPr>
          <w:p w:rsidR="00EA3B2A" w:rsidRDefault="00EA3B2A">
            <w:pPr>
              <w:snapToGrid w:val="0"/>
              <w:spacing w:line="360" w:lineRule="auto"/>
              <w:jc w:val="both"/>
            </w:pPr>
            <w:r>
              <w:t xml:space="preserve">Bankové úvery a ostatné </w:t>
            </w:r>
            <w:proofErr w:type="spellStart"/>
            <w:r>
              <w:t>prij.výp</w:t>
            </w:r>
            <w:proofErr w:type="spellEnd"/>
            <w:r>
              <w:t>.</w:t>
            </w:r>
          </w:p>
        </w:tc>
        <w:tc>
          <w:tcPr>
            <w:tcW w:w="2775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</w:pPr>
            <w:r>
              <w:t>115 636</w:t>
            </w:r>
          </w:p>
        </w:tc>
        <w:tc>
          <w:tcPr>
            <w:tcW w:w="2940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</w:tr>
      <w:tr w:rsidR="004D634E" w:rsidTr="00C97360">
        <w:tc>
          <w:tcPr>
            <w:tcW w:w="3450" w:type="dxa"/>
          </w:tcPr>
          <w:p w:rsidR="00EA3B2A" w:rsidRPr="00A051E4" w:rsidRDefault="00EA3B2A" w:rsidP="00A051E4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Prechodné účty pasív </w:t>
            </w:r>
          </w:p>
        </w:tc>
        <w:tc>
          <w:tcPr>
            <w:tcW w:w="2775" w:type="dxa"/>
          </w:tcPr>
          <w:p w:rsidR="00EA3B2A" w:rsidRPr="00A051E4" w:rsidRDefault="00EA3B2A" w:rsidP="000E4F66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  </w:t>
            </w:r>
            <w:r w:rsidR="000E4F66">
              <w:rPr>
                <w:b/>
                <w:bCs/>
              </w:rPr>
              <w:t>4 211 204</w:t>
            </w:r>
          </w:p>
        </w:tc>
        <w:tc>
          <w:tcPr>
            <w:tcW w:w="2940" w:type="dxa"/>
          </w:tcPr>
          <w:p w:rsidR="00EA3B2A" w:rsidRPr="00A051E4" w:rsidRDefault="000E4F66" w:rsidP="00B4547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4 170 330</w:t>
            </w:r>
          </w:p>
        </w:tc>
      </w:tr>
      <w:tr w:rsidR="004D634E" w:rsidTr="00C97360">
        <w:tc>
          <w:tcPr>
            <w:tcW w:w="3450" w:type="dxa"/>
          </w:tcPr>
          <w:p w:rsidR="00EA3B2A" w:rsidRDefault="00EA3B2A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775" w:type="dxa"/>
          </w:tcPr>
          <w:p w:rsidR="00EA3B2A" w:rsidRDefault="000E4F66" w:rsidP="00B4547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9 209 303</w:t>
            </w:r>
          </w:p>
        </w:tc>
        <w:tc>
          <w:tcPr>
            <w:tcW w:w="2940" w:type="dxa"/>
          </w:tcPr>
          <w:p w:rsidR="00EA3B2A" w:rsidRDefault="000D4EBE" w:rsidP="00B4547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8 766 669</w:t>
            </w:r>
          </w:p>
        </w:tc>
      </w:tr>
    </w:tbl>
    <w:p w:rsidR="00EA3B2A" w:rsidRDefault="00EA3B2A"/>
    <w:p w:rsidR="00B45479" w:rsidRDefault="00B45479"/>
    <w:p w:rsidR="00B45479" w:rsidRDefault="00B45479"/>
    <w:p w:rsidR="00EA3B2A" w:rsidRDefault="00EA3B2A">
      <w:pPr>
        <w:numPr>
          <w:ilvl w:val="0"/>
          <w:numId w:val="16"/>
        </w:numPr>
        <w:tabs>
          <w:tab w:val="left" w:pos="720"/>
        </w:tabs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Prehľad o stave a vývoji dlhu k 31.12.20</w:t>
      </w:r>
      <w:r w:rsidR="00250D42">
        <w:rPr>
          <w:b/>
          <w:color w:val="6600FF"/>
          <w:sz w:val="28"/>
          <w:szCs w:val="28"/>
        </w:rPr>
        <w:t>1</w:t>
      </w:r>
      <w:r w:rsidR="00731C71">
        <w:rPr>
          <w:b/>
          <w:color w:val="6600FF"/>
          <w:sz w:val="28"/>
          <w:szCs w:val="28"/>
        </w:rPr>
        <w:t>2</w:t>
      </w:r>
    </w:p>
    <w:p w:rsidR="00C97360" w:rsidRDefault="00C97360" w:rsidP="00C97360">
      <w:pPr>
        <w:ind w:left="720"/>
        <w:rPr>
          <w:b/>
          <w:color w:val="6600FF"/>
          <w:sz w:val="28"/>
          <w:szCs w:val="28"/>
        </w:rPr>
      </w:pPr>
    </w:p>
    <w:p w:rsidR="00EA3B2A" w:rsidRDefault="00EA3B2A">
      <w:pPr>
        <w:ind w:left="1080"/>
        <w:jc w:val="both"/>
      </w:pPr>
    </w:p>
    <w:p w:rsidR="00EA3B2A" w:rsidRDefault="00EA3B2A">
      <w:pPr>
        <w:ind w:left="360"/>
        <w:jc w:val="both"/>
      </w:pPr>
      <w:r w:rsidRPr="00250D42">
        <w:rPr>
          <w:b/>
        </w:rPr>
        <w:t>Obec k 31.12.20</w:t>
      </w:r>
      <w:r w:rsidR="00250D42" w:rsidRPr="00250D42">
        <w:rPr>
          <w:b/>
        </w:rPr>
        <w:t>1</w:t>
      </w:r>
      <w:r w:rsidR="00731C71">
        <w:rPr>
          <w:b/>
        </w:rPr>
        <w:t>2</w:t>
      </w:r>
      <w:r w:rsidRPr="00250D42">
        <w:rPr>
          <w:b/>
        </w:rPr>
        <w:t xml:space="preserve"> eviduje tieto záväzky</w:t>
      </w:r>
      <w:r>
        <w:t>:</w:t>
      </w:r>
    </w:p>
    <w:p w:rsidR="00250D42" w:rsidRDefault="00250D42">
      <w:pPr>
        <w:ind w:left="360"/>
        <w:jc w:val="both"/>
      </w:pPr>
    </w:p>
    <w:p w:rsidR="00EA3B2A" w:rsidRDefault="00EA3B2A">
      <w:pPr>
        <w:jc w:val="both"/>
      </w:pPr>
      <w:r>
        <w:t xml:space="preserve">      -    dlhodobé záväzky                  </w:t>
      </w:r>
      <w:r w:rsidR="00B45479">
        <w:t xml:space="preserve">   </w:t>
      </w:r>
      <w:r w:rsidR="008772FD">
        <w:t xml:space="preserve"> </w:t>
      </w:r>
      <w:r>
        <w:t xml:space="preserve">      </w:t>
      </w:r>
      <w:r w:rsidR="000D4EBE">
        <w:t>940 969,54</w:t>
      </w:r>
      <w:r>
        <w:t xml:space="preserve"> €</w:t>
      </w:r>
    </w:p>
    <w:p w:rsidR="00EA3B2A" w:rsidRDefault="00EA3B2A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sociálnemu fondu </w:t>
      </w:r>
      <w:r>
        <w:tab/>
      </w:r>
      <w:r>
        <w:tab/>
      </w:r>
      <w:r w:rsidR="000D4EBE">
        <w:t xml:space="preserve">                486,83</w:t>
      </w:r>
      <w:r>
        <w:t xml:space="preserve"> €</w:t>
      </w:r>
    </w:p>
    <w:p w:rsidR="00EA3B2A" w:rsidRDefault="00EA3B2A">
      <w:pPr>
        <w:jc w:val="both"/>
      </w:pPr>
      <w:r>
        <w:t xml:space="preserve">      -     voči dodávateľom  </w:t>
      </w:r>
      <w:r>
        <w:tab/>
      </w:r>
      <w:r w:rsidR="00250D42">
        <w:t xml:space="preserve">    </w:t>
      </w:r>
      <w:r>
        <w:t xml:space="preserve">                   </w:t>
      </w:r>
      <w:r w:rsidR="000D4EBE">
        <w:t>33 376,25</w:t>
      </w:r>
      <w:r>
        <w:t xml:space="preserve"> €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zamestnancom   </w:t>
      </w:r>
      <w:r>
        <w:tab/>
      </w:r>
      <w:r>
        <w:tab/>
        <w:t xml:space="preserve">   </w:t>
      </w:r>
      <w:r w:rsidR="000D4EBE">
        <w:t xml:space="preserve"> </w:t>
      </w:r>
      <w:r>
        <w:t xml:space="preserve">       </w:t>
      </w:r>
      <w:r w:rsidR="000D4EBE">
        <w:t>13 608,96</w:t>
      </w:r>
      <w:r>
        <w:t xml:space="preserve"> €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inštitúciám </w:t>
      </w:r>
      <w:proofErr w:type="spellStart"/>
      <w:r>
        <w:t>soc.zdrav.zab</w:t>
      </w:r>
      <w:proofErr w:type="spellEnd"/>
      <w:r>
        <w:t xml:space="preserve">.     </w:t>
      </w:r>
      <w:r w:rsidR="00B45479">
        <w:t xml:space="preserve">  </w:t>
      </w:r>
      <w:r>
        <w:t xml:space="preserve">    </w:t>
      </w:r>
      <w:r w:rsidR="000D4EBE">
        <w:t>8 106,27</w:t>
      </w:r>
      <w:r>
        <w:t xml:space="preserve"> €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daň z príjmov                               </w:t>
      </w:r>
      <w:r w:rsidR="00250D42">
        <w:t xml:space="preserve"> </w:t>
      </w:r>
      <w:r>
        <w:t xml:space="preserve">      </w:t>
      </w:r>
      <w:r w:rsidR="000D4EBE">
        <w:t>1 701,63</w:t>
      </w:r>
      <w:r>
        <w:t xml:space="preserve"> €       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nevyfakturované dodávky          </w:t>
      </w:r>
      <w:r w:rsidR="000D4EBE">
        <w:t xml:space="preserve">   </w:t>
      </w:r>
      <w:r>
        <w:t xml:space="preserve">    </w:t>
      </w:r>
      <w:r w:rsidR="000D4EBE">
        <w:t>6 599, 67</w:t>
      </w:r>
      <w:r>
        <w:t xml:space="preserve"> €                    </w:t>
      </w:r>
    </w:p>
    <w:p w:rsidR="00C97360" w:rsidRDefault="0065606B" w:rsidP="00750523">
      <w:pPr>
        <w:tabs>
          <w:tab w:val="left" w:pos="720"/>
        </w:tabs>
        <w:jc w:val="both"/>
      </w:pPr>
      <w:r>
        <w:t xml:space="preserve">      </w:t>
      </w:r>
      <w:r w:rsidR="00750523">
        <w:t xml:space="preserve">- </w:t>
      </w:r>
      <w:r w:rsidR="008772FD">
        <w:t xml:space="preserve">  </w:t>
      </w:r>
      <w:r w:rsidR="00750523">
        <w:t xml:space="preserve">  </w:t>
      </w:r>
      <w:r w:rsidR="00EA3B2A">
        <w:t xml:space="preserve">iné záväzky                                </w:t>
      </w:r>
      <w:r>
        <w:t xml:space="preserve"> </w:t>
      </w:r>
      <w:r w:rsidR="00250D42">
        <w:t xml:space="preserve"> </w:t>
      </w:r>
      <w:r>
        <w:t xml:space="preserve"> </w:t>
      </w:r>
      <w:r w:rsidR="00250D42">
        <w:t xml:space="preserve"> </w:t>
      </w:r>
      <w:r w:rsidR="00EA3B2A">
        <w:t xml:space="preserve">    </w:t>
      </w:r>
      <w:r w:rsidR="008772FD">
        <w:t xml:space="preserve"> </w:t>
      </w:r>
      <w:r w:rsidR="00EA3B2A">
        <w:t xml:space="preserve">  </w:t>
      </w:r>
      <w:r w:rsidR="00B45479">
        <w:t xml:space="preserve">  </w:t>
      </w:r>
      <w:r w:rsidR="00EA3B2A">
        <w:t xml:space="preserve"> </w:t>
      </w:r>
      <w:r w:rsidR="000D4EBE">
        <w:t>68,63</w:t>
      </w:r>
      <w:r w:rsidR="00EA3B2A">
        <w:t xml:space="preserve"> </w:t>
      </w:r>
    </w:p>
    <w:p w:rsidR="00C97360" w:rsidRDefault="00C97360" w:rsidP="00750523">
      <w:pPr>
        <w:tabs>
          <w:tab w:val="left" w:pos="720"/>
        </w:tabs>
        <w:jc w:val="both"/>
      </w:pPr>
    </w:p>
    <w:p w:rsidR="00C97360" w:rsidRDefault="00C97360" w:rsidP="00750523">
      <w:pPr>
        <w:tabs>
          <w:tab w:val="left" w:pos="720"/>
        </w:tabs>
        <w:jc w:val="both"/>
      </w:pPr>
    </w:p>
    <w:p w:rsidR="00EA3B2A" w:rsidRDefault="00EA3B2A">
      <w:pPr>
        <w:ind w:left="360"/>
        <w:jc w:val="both"/>
      </w:pPr>
    </w:p>
    <w:p w:rsidR="00EA3B2A" w:rsidRDefault="00EA3B2A">
      <w:pPr>
        <w:jc w:val="both"/>
      </w:pPr>
      <w:r>
        <w:t xml:space="preserve">Obec uzatvorila v roku 2005 Zmluvu o poskytnutí podpory podľa ustanovení zákona Národnej rady SR č.607/2003 </w:t>
      </w:r>
      <w:proofErr w:type="spellStart"/>
      <w:r>
        <w:t>Z.z</w:t>
      </w:r>
      <w:proofErr w:type="spellEnd"/>
      <w:r>
        <w:t xml:space="preserve"> v znení noviel o Štátnom fonde rozvoja bývania na výstavbu 6 </w:t>
      </w:r>
      <w:proofErr w:type="spellStart"/>
      <w:r>
        <w:t>b.j</w:t>
      </w:r>
      <w:proofErr w:type="spellEnd"/>
      <w:r>
        <w:t xml:space="preserve">. a 9 </w:t>
      </w:r>
      <w:proofErr w:type="spellStart"/>
      <w:r>
        <w:t>b.j</w:t>
      </w:r>
      <w:proofErr w:type="spellEnd"/>
      <w:r>
        <w:t xml:space="preserve">., výške 380 402 €. Úver je dlhodobý s dobou splatnosti do r. 2035, splátky istiny a splátky úrokov sú mesačné  vo výške 1.223 €. V roku 2006 obec uzatvorila ďalšiu  zmluvu  o poskytnutí   podpory   na   výstavbu   ďalších    2 x 6 </w:t>
      </w:r>
      <w:proofErr w:type="spellStart"/>
      <w:r>
        <w:t>b.j</w:t>
      </w:r>
      <w:proofErr w:type="spellEnd"/>
      <w:r>
        <w:t xml:space="preserve">. + 9 </w:t>
      </w:r>
      <w:proofErr w:type="spellStart"/>
      <w:r>
        <w:t>b.j</w:t>
      </w:r>
      <w:proofErr w:type="spellEnd"/>
      <w:r>
        <w:t xml:space="preserve">.   vo  výške </w:t>
      </w:r>
    </w:p>
    <w:p w:rsidR="008772FD" w:rsidRDefault="00EA3B2A">
      <w:pPr>
        <w:jc w:val="both"/>
      </w:pPr>
      <w:r>
        <w:t xml:space="preserve">604 859 €. Úver je dlhodobý s dobou splatnosti do r. 2036, splátky istiny a splátky úrokov sú mesačné vo výške 1 945 €. V roku 2008 obec uzatvorila ďalšiu zmluvu o poskytnutí podpory na výstavbu 4 </w:t>
      </w:r>
      <w:proofErr w:type="spellStart"/>
      <w:r>
        <w:t>b.j</w:t>
      </w:r>
      <w:proofErr w:type="spellEnd"/>
      <w:r>
        <w:t xml:space="preserve">. vo výške 117 473 €. Úver je dlhodobý s dobou splatnosti do roku 2038, splátky istiny a úrokov sú mesačné vo výške 378 €. </w:t>
      </w:r>
    </w:p>
    <w:p w:rsidR="00C97360" w:rsidRDefault="00C97360">
      <w:pPr>
        <w:jc w:val="both"/>
      </w:pPr>
    </w:p>
    <w:p w:rsidR="00AB35CA" w:rsidRDefault="00AB35CA">
      <w:pPr>
        <w:jc w:val="both"/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35"/>
        <w:gridCol w:w="1261"/>
        <w:gridCol w:w="1982"/>
        <w:gridCol w:w="1801"/>
        <w:gridCol w:w="1379"/>
      </w:tblGrid>
      <w:tr w:rsidR="004D634E" w:rsidTr="00C97360">
        <w:tc>
          <w:tcPr>
            <w:tcW w:w="464" w:type="dxa"/>
          </w:tcPr>
          <w:p w:rsidR="00EA3B2A" w:rsidRPr="00A051E4" w:rsidRDefault="00EA3B2A" w:rsidP="00A051E4">
            <w:pPr>
              <w:snapToGrid w:val="0"/>
              <w:rPr>
                <w:b/>
              </w:rPr>
            </w:pPr>
            <w:proofErr w:type="spellStart"/>
            <w:r w:rsidRPr="00A051E4">
              <w:rPr>
                <w:b/>
              </w:rPr>
              <w:t>P.č</w:t>
            </w:r>
            <w:proofErr w:type="spellEnd"/>
            <w:r w:rsidRPr="00A051E4">
              <w:rPr>
                <w:b/>
              </w:rPr>
              <w:t>.</w:t>
            </w:r>
          </w:p>
        </w:tc>
        <w:tc>
          <w:tcPr>
            <w:tcW w:w="1935" w:type="dxa"/>
          </w:tcPr>
          <w:p w:rsidR="00EA3B2A" w:rsidRPr="00A051E4" w:rsidRDefault="00EA3B2A" w:rsidP="00A051E4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prijatej podpory</w:t>
            </w:r>
          </w:p>
        </w:tc>
        <w:tc>
          <w:tcPr>
            <w:tcW w:w="1261" w:type="dxa"/>
          </w:tcPr>
          <w:p w:rsidR="00EA3B2A" w:rsidRPr="00A051E4" w:rsidRDefault="00EA3B2A" w:rsidP="000D4EBE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úroku r.20</w:t>
            </w:r>
            <w:r w:rsidR="008772FD">
              <w:rPr>
                <w:b/>
              </w:rPr>
              <w:t>1</w:t>
            </w:r>
            <w:r w:rsidR="000D4EBE">
              <w:rPr>
                <w:b/>
              </w:rPr>
              <w:t>2</w:t>
            </w:r>
          </w:p>
        </w:tc>
        <w:tc>
          <w:tcPr>
            <w:tcW w:w="1982" w:type="dxa"/>
          </w:tcPr>
          <w:p w:rsidR="00EA3B2A" w:rsidRPr="00A051E4" w:rsidRDefault="00EA3B2A" w:rsidP="00A051E4">
            <w:pPr>
              <w:snapToGrid w:val="0"/>
              <w:rPr>
                <w:b/>
              </w:rPr>
            </w:pPr>
            <w:r w:rsidRPr="00A051E4">
              <w:rPr>
                <w:b/>
              </w:rPr>
              <w:t>Zabezpečenie podpory</w:t>
            </w:r>
          </w:p>
        </w:tc>
        <w:tc>
          <w:tcPr>
            <w:tcW w:w="1801" w:type="dxa"/>
          </w:tcPr>
          <w:p w:rsidR="00EA3B2A" w:rsidRPr="00A051E4" w:rsidRDefault="00EA3B2A" w:rsidP="000D4EBE">
            <w:pPr>
              <w:snapToGrid w:val="0"/>
              <w:rPr>
                <w:b/>
              </w:rPr>
            </w:pPr>
            <w:r w:rsidRPr="00A051E4">
              <w:rPr>
                <w:b/>
              </w:rPr>
              <w:t>Zostatok k 31.12.20</w:t>
            </w:r>
            <w:r w:rsidR="008772FD">
              <w:rPr>
                <w:b/>
              </w:rPr>
              <w:t>1</w:t>
            </w:r>
            <w:r w:rsidR="000D4EBE">
              <w:rPr>
                <w:b/>
              </w:rPr>
              <w:t>2</w:t>
            </w:r>
          </w:p>
        </w:tc>
        <w:tc>
          <w:tcPr>
            <w:tcW w:w="1379" w:type="dxa"/>
          </w:tcPr>
          <w:p w:rsidR="00EA3B2A" w:rsidRPr="00A051E4" w:rsidRDefault="00EA3B2A" w:rsidP="00A051E4">
            <w:pPr>
              <w:snapToGrid w:val="0"/>
              <w:rPr>
                <w:b/>
              </w:rPr>
            </w:pPr>
            <w:r w:rsidRPr="00A051E4">
              <w:rPr>
                <w:b/>
              </w:rPr>
              <w:t>Splatnosť</w:t>
            </w:r>
          </w:p>
          <w:p w:rsidR="00EA3B2A" w:rsidRPr="00A051E4" w:rsidRDefault="00EA3B2A">
            <w:pPr>
              <w:rPr>
                <w:b/>
              </w:rPr>
            </w:pPr>
          </w:p>
        </w:tc>
      </w:tr>
      <w:tr w:rsidR="004D634E" w:rsidTr="00C97360">
        <w:tc>
          <w:tcPr>
            <w:tcW w:w="464" w:type="dxa"/>
          </w:tcPr>
          <w:p w:rsidR="00EA3B2A" w:rsidRDefault="00EA3B2A">
            <w:pPr>
              <w:snapToGrid w:val="0"/>
            </w:pPr>
            <w:r>
              <w:t>1.</w:t>
            </w:r>
          </w:p>
        </w:tc>
        <w:tc>
          <w:tcPr>
            <w:tcW w:w="1935" w:type="dxa"/>
          </w:tcPr>
          <w:p w:rsidR="00EA3B2A" w:rsidRDefault="00EA3B2A" w:rsidP="008772FD">
            <w:pPr>
              <w:snapToGrid w:val="0"/>
              <w:jc w:val="center"/>
            </w:pPr>
            <w:r>
              <w:t>380 402 €</w:t>
            </w:r>
          </w:p>
        </w:tc>
        <w:tc>
          <w:tcPr>
            <w:tcW w:w="1261" w:type="dxa"/>
          </w:tcPr>
          <w:p w:rsidR="00EA3B2A" w:rsidRDefault="00EA3B2A" w:rsidP="002E4144">
            <w:pPr>
              <w:snapToGrid w:val="0"/>
            </w:pPr>
            <w:r>
              <w:t xml:space="preserve">  </w:t>
            </w:r>
            <w:r w:rsidR="008772FD">
              <w:t xml:space="preserve">3 </w:t>
            </w:r>
            <w:r w:rsidR="002E4144">
              <w:t>030</w:t>
            </w:r>
            <w:r>
              <w:t xml:space="preserve"> €</w:t>
            </w:r>
          </w:p>
        </w:tc>
        <w:tc>
          <w:tcPr>
            <w:tcW w:w="1982" w:type="dxa"/>
          </w:tcPr>
          <w:p w:rsidR="00EA3B2A" w:rsidRDefault="00EA3B2A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:rsidR="00EA3B2A" w:rsidRDefault="002E4144" w:rsidP="008772FD">
            <w:pPr>
              <w:snapToGrid w:val="0"/>
              <w:jc w:val="center"/>
            </w:pPr>
            <w:r>
              <w:t>296 690</w:t>
            </w:r>
            <w:r w:rsidR="00EA3B2A">
              <w:t xml:space="preserve"> €</w:t>
            </w:r>
          </w:p>
        </w:tc>
        <w:tc>
          <w:tcPr>
            <w:tcW w:w="1379" w:type="dxa"/>
          </w:tcPr>
          <w:p w:rsidR="00EA3B2A" w:rsidRDefault="00EA3B2A">
            <w:pPr>
              <w:snapToGrid w:val="0"/>
              <w:jc w:val="center"/>
            </w:pPr>
            <w:r>
              <w:t>r. 2035</w:t>
            </w:r>
          </w:p>
        </w:tc>
      </w:tr>
      <w:tr w:rsidR="004D634E" w:rsidTr="00C97360">
        <w:tc>
          <w:tcPr>
            <w:tcW w:w="464" w:type="dxa"/>
          </w:tcPr>
          <w:p w:rsidR="00EA3B2A" w:rsidRDefault="00EA3B2A" w:rsidP="00A051E4">
            <w:pPr>
              <w:snapToGrid w:val="0"/>
            </w:pPr>
            <w:r>
              <w:t>2.</w:t>
            </w:r>
          </w:p>
        </w:tc>
        <w:tc>
          <w:tcPr>
            <w:tcW w:w="1935" w:type="dxa"/>
          </w:tcPr>
          <w:p w:rsidR="00EA3B2A" w:rsidRDefault="00EA3B2A" w:rsidP="008772FD">
            <w:pPr>
              <w:snapToGrid w:val="0"/>
              <w:jc w:val="center"/>
            </w:pPr>
            <w:r>
              <w:t>604 859 €</w:t>
            </w:r>
          </w:p>
        </w:tc>
        <w:tc>
          <w:tcPr>
            <w:tcW w:w="1261" w:type="dxa"/>
          </w:tcPr>
          <w:p w:rsidR="00EA3B2A" w:rsidRDefault="00EA3B2A" w:rsidP="002E4144">
            <w:pPr>
              <w:snapToGrid w:val="0"/>
            </w:pPr>
            <w:r>
              <w:t xml:space="preserve">  </w:t>
            </w:r>
            <w:r w:rsidR="002E4144">
              <w:t>5 002</w:t>
            </w:r>
            <w:r>
              <w:t xml:space="preserve"> € </w:t>
            </w:r>
          </w:p>
        </w:tc>
        <w:tc>
          <w:tcPr>
            <w:tcW w:w="1982" w:type="dxa"/>
          </w:tcPr>
          <w:p w:rsidR="00EA3B2A" w:rsidRDefault="00EA3B2A" w:rsidP="00A051E4">
            <w:pPr>
              <w:snapToGrid w:val="0"/>
            </w:pPr>
            <w:r>
              <w:t xml:space="preserve">Záložné právo na </w:t>
            </w:r>
          </w:p>
          <w:p w:rsidR="00EA3B2A" w:rsidRDefault="00EA3B2A" w:rsidP="00A051E4">
            <w:pPr>
              <w:snapToGrid w:val="0"/>
            </w:pPr>
            <w:r>
              <w:t>nehnuteľnosti</w:t>
            </w:r>
          </w:p>
        </w:tc>
        <w:tc>
          <w:tcPr>
            <w:tcW w:w="1801" w:type="dxa"/>
          </w:tcPr>
          <w:p w:rsidR="00EA3B2A" w:rsidRDefault="002E4144" w:rsidP="008772FD">
            <w:pPr>
              <w:snapToGrid w:val="0"/>
              <w:jc w:val="center"/>
            </w:pPr>
            <w:r>
              <w:t>490 279</w:t>
            </w:r>
            <w:r w:rsidR="00EA3B2A">
              <w:t xml:space="preserve"> €</w:t>
            </w:r>
          </w:p>
        </w:tc>
        <w:tc>
          <w:tcPr>
            <w:tcW w:w="1379" w:type="dxa"/>
          </w:tcPr>
          <w:p w:rsidR="00EA3B2A" w:rsidRDefault="00EA3B2A" w:rsidP="00A051E4">
            <w:pPr>
              <w:snapToGrid w:val="0"/>
              <w:jc w:val="center"/>
            </w:pPr>
            <w:r>
              <w:t>r. 2036</w:t>
            </w:r>
          </w:p>
        </w:tc>
      </w:tr>
      <w:tr w:rsidR="004D634E" w:rsidTr="00C97360">
        <w:trPr>
          <w:trHeight w:val="525"/>
        </w:trPr>
        <w:tc>
          <w:tcPr>
            <w:tcW w:w="464" w:type="dxa"/>
          </w:tcPr>
          <w:p w:rsidR="00EA3B2A" w:rsidRDefault="00EA3B2A">
            <w:pPr>
              <w:snapToGrid w:val="0"/>
            </w:pPr>
            <w:r>
              <w:t xml:space="preserve">3. </w:t>
            </w:r>
          </w:p>
        </w:tc>
        <w:tc>
          <w:tcPr>
            <w:tcW w:w="1935" w:type="dxa"/>
          </w:tcPr>
          <w:p w:rsidR="00EA3B2A" w:rsidRDefault="00EA3B2A" w:rsidP="008772FD">
            <w:pPr>
              <w:snapToGrid w:val="0"/>
              <w:jc w:val="center"/>
            </w:pPr>
            <w:r>
              <w:t>117 473 €</w:t>
            </w:r>
          </w:p>
        </w:tc>
        <w:tc>
          <w:tcPr>
            <w:tcW w:w="1261" w:type="dxa"/>
          </w:tcPr>
          <w:p w:rsidR="00EA3B2A" w:rsidRDefault="00EA3B2A" w:rsidP="002E4144">
            <w:pPr>
              <w:snapToGrid w:val="0"/>
            </w:pPr>
            <w:r>
              <w:t xml:space="preserve">  1 </w:t>
            </w:r>
            <w:r w:rsidR="002E4144">
              <w:t>092</w:t>
            </w:r>
            <w:r>
              <w:t xml:space="preserve"> €</w:t>
            </w:r>
          </w:p>
        </w:tc>
        <w:tc>
          <w:tcPr>
            <w:tcW w:w="1982" w:type="dxa"/>
          </w:tcPr>
          <w:p w:rsidR="00EA3B2A" w:rsidRDefault="00EA3B2A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:rsidR="00EA3B2A" w:rsidRDefault="002E4144" w:rsidP="008772FD">
            <w:pPr>
              <w:snapToGrid w:val="0"/>
              <w:jc w:val="center"/>
            </w:pPr>
            <w:r>
              <w:t>102 687</w:t>
            </w:r>
            <w:r w:rsidR="00EA3B2A">
              <w:t xml:space="preserve"> €</w:t>
            </w:r>
          </w:p>
        </w:tc>
        <w:tc>
          <w:tcPr>
            <w:tcW w:w="1379" w:type="dxa"/>
          </w:tcPr>
          <w:p w:rsidR="00EA3B2A" w:rsidRDefault="00EA3B2A">
            <w:pPr>
              <w:snapToGrid w:val="0"/>
              <w:jc w:val="center"/>
            </w:pPr>
            <w:r>
              <w:t>r. 2038</w:t>
            </w:r>
          </w:p>
        </w:tc>
      </w:tr>
    </w:tbl>
    <w:p w:rsidR="00EA3B2A" w:rsidRDefault="00EA3B2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  <w:r>
        <w:t xml:space="preserve">Obec uzatvorila v roku 2010 Zmluvu o poskytnutí krátkodobého úveru s Dexia bankou Slovensko a.s.  vo výške 884 775,51 €. Jedná sa o úver na </w:t>
      </w:r>
      <w:proofErr w:type="spellStart"/>
      <w:r>
        <w:t>predfinancovanie</w:t>
      </w:r>
      <w:proofErr w:type="spellEnd"/>
      <w:r>
        <w:t xml:space="preserve"> projektu „Rekonštrukcia ZŠ </w:t>
      </w:r>
      <w:proofErr w:type="spellStart"/>
      <w:r>
        <w:t>O.Cabana</w:t>
      </w:r>
      <w:proofErr w:type="spellEnd"/>
      <w:r>
        <w:t xml:space="preserve"> s MŠ – II. Etapa“ s možnosťou refundácie. V</w:t>
      </w:r>
      <w:r w:rsidR="002E4144">
        <w:t> </w:t>
      </w:r>
      <w:r>
        <w:t>roku</w:t>
      </w:r>
      <w:r w:rsidR="002E4144">
        <w:t xml:space="preserve"> 2012 bol úver splatený vo výške</w:t>
      </w:r>
      <w:r w:rsidR="0058217F">
        <w:t xml:space="preserve"> 115.636 €</w:t>
      </w: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EA3B2A" w:rsidRDefault="00EA3B2A">
      <w:pPr>
        <w:ind w:left="360"/>
        <w:jc w:val="both"/>
      </w:pPr>
      <w:r>
        <w:t xml:space="preserve">V Komjaticiach   dňa </w:t>
      </w:r>
      <w:r w:rsidR="002E4144">
        <w:t>20</w:t>
      </w:r>
      <w:r w:rsidR="00AB35CA">
        <w:t>.</w:t>
      </w:r>
      <w:r w:rsidR="00F92DB6">
        <w:t>2</w:t>
      </w:r>
      <w:r w:rsidR="00AB35CA">
        <w:t>.</w:t>
      </w:r>
      <w:r w:rsidR="000A6D6D">
        <w:t>201</w:t>
      </w:r>
      <w:r w:rsidR="002E4144">
        <w:t>3</w:t>
      </w:r>
      <w:r>
        <w:tab/>
        <w:t xml:space="preserve">                                Vypracovala:  Skladaná</w:t>
      </w:r>
    </w:p>
    <w:p w:rsidR="00EA3B2A" w:rsidRDefault="00EA3B2A">
      <w:pPr>
        <w:jc w:val="both"/>
      </w:pPr>
    </w:p>
    <w:p w:rsidR="00EA3B2A" w:rsidRDefault="00EA3B2A">
      <w:pPr>
        <w:jc w:val="both"/>
      </w:pPr>
    </w:p>
    <w:p w:rsidR="00EA3B2A" w:rsidRDefault="00EA3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Návrh uznesenia:</w:t>
      </w:r>
    </w:p>
    <w:p w:rsidR="00EA3B2A" w:rsidRDefault="00EA3B2A">
      <w:pPr>
        <w:jc w:val="both"/>
        <w:rPr>
          <w:b/>
        </w:rPr>
      </w:pPr>
    </w:p>
    <w:p w:rsidR="00EA3B2A" w:rsidRDefault="00EA3B2A">
      <w:pPr>
        <w:jc w:val="both"/>
        <w:rPr>
          <w:b/>
        </w:rPr>
      </w:pPr>
    </w:p>
    <w:p w:rsidR="00EA3B2A" w:rsidRDefault="00EA3B2A">
      <w:pPr>
        <w:jc w:val="both"/>
        <w:rPr>
          <w:b/>
        </w:rPr>
      </w:pPr>
    </w:p>
    <w:p w:rsidR="00EA3B2A" w:rsidRDefault="00EA3B2A">
      <w:pPr>
        <w:jc w:val="both"/>
        <w:rPr>
          <w:b/>
        </w:rPr>
      </w:pPr>
    </w:p>
    <w:p w:rsidR="00EA3B2A" w:rsidRDefault="00EA3B2A">
      <w:pPr>
        <w:jc w:val="both"/>
        <w:rPr>
          <w:b/>
        </w:rPr>
      </w:pPr>
    </w:p>
    <w:p w:rsidR="00EA3B2A" w:rsidRDefault="00EA3B2A">
      <w:pPr>
        <w:jc w:val="center"/>
        <w:rPr>
          <w:b/>
          <w:bCs/>
        </w:rPr>
      </w:pPr>
      <w:r>
        <w:rPr>
          <w:b/>
          <w:bCs/>
        </w:rPr>
        <w:t>Obecné zastupiteľstvo schvaľuje Záverečný účet obce a celoročné hospodárenie bez výhrad.</w:t>
      </w:r>
    </w:p>
    <w:p w:rsidR="00EA3B2A" w:rsidRDefault="00EA3B2A">
      <w:pPr>
        <w:jc w:val="both"/>
      </w:pPr>
    </w:p>
    <w:p w:rsidR="00EA3B2A" w:rsidRDefault="00EA3B2A">
      <w:pPr>
        <w:jc w:val="both"/>
      </w:pPr>
    </w:p>
    <w:p w:rsidR="00EA3B2A" w:rsidRDefault="00EA3B2A">
      <w:pPr>
        <w:jc w:val="both"/>
      </w:pPr>
    </w:p>
    <w:p w:rsidR="00EA3B2A" w:rsidRDefault="00EA3B2A">
      <w:pPr>
        <w:jc w:val="both"/>
      </w:pPr>
    </w:p>
    <w:p w:rsidR="00D700A1" w:rsidRDefault="00D700A1">
      <w:pPr>
        <w:jc w:val="both"/>
      </w:pPr>
    </w:p>
    <w:p w:rsidR="00D700A1" w:rsidRDefault="00D700A1">
      <w:pPr>
        <w:jc w:val="both"/>
      </w:pPr>
    </w:p>
    <w:p w:rsidR="00D700A1" w:rsidRDefault="00D700A1">
      <w:pPr>
        <w:jc w:val="both"/>
      </w:pPr>
    </w:p>
    <w:p w:rsidR="00D700A1" w:rsidRDefault="00D700A1">
      <w:pPr>
        <w:jc w:val="both"/>
      </w:pPr>
    </w:p>
    <w:p w:rsidR="00D700A1" w:rsidRDefault="00D700A1">
      <w:pPr>
        <w:jc w:val="both"/>
      </w:pPr>
    </w:p>
    <w:p w:rsidR="00D700A1" w:rsidRDefault="00D700A1">
      <w:pPr>
        <w:jc w:val="both"/>
      </w:pPr>
    </w:p>
    <w:p w:rsidR="00EA3B2A" w:rsidRDefault="00EA3B2A">
      <w:pPr>
        <w:jc w:val="both"/>
      </w:pPr>
    </w:p>
    <w:p w:rsidR="00EA3B2A" w:rsidRDefault="00EA3B2A">
      <w:pPr>
        <w:numPr>
          <w:ilvl w:val="0"/>
          <w:numId w:val="20"/>
        </w:numPr>
        <w:tabs>
          <w:tab w:val="left" w:pos="720"/>
        </w:tabs>
        <w:jc w:val="both"/>
      </w:pPr>
      <w:r>
        <w:t>................................................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................................................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................................................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…............................................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…............................................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…............................................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…............................................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…............................................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…............................................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…............................................</w:t>
      </w:r>
    </w:p>
    <w:p w:rsidR="00EA3B2A" w:rsidRDefault="00EA3B2A">
      <w:pPr>
        <w:numPr>
          <w:ilvl w:val="0"/>
          <w:numId w:val="19"/>
        </w:numPr>
        <w:tabs>
          <w:tab w:val="left" w:pos="720"/>
        </w:tabs>
        <w:jc w:val="both"/>
      </w:pPr>
      <w:r>
        <w:t>…............................................</w:t>
      </w:r>
    </w:p>
    <w:p w:rsidR="00EA3B2A" w:rsidRDefault="00EA3B2A">
      <w:pPr>
        <w:ind w:left="360"/>
        <w:jc w:val="both"/>
        <w:rPr>
          <w:sz w:val="28"/>
          <w:szCs w:val="28"/>
        </w:rPr>
      </w:pPr>
    </w:p>
    <w:p w:rsidR="00EA3B2A" w:rsidRDefault="00EA3B2A">
      <w:pPr>
        <w:ind w:left="360"/>
        <w:jc w:val="both"/>
        <w:rPr>
          <w:sz w:val="28"/>
          <w:szCs w:val="28"/>
        </w:rPr>
      </w:pPr>
    </w:p>
    <w:p w:rsidR="00EA3B2A" w:rsidRDefault="00EA3B2A">
      <w:pPr>
        <w:ind w:left="360"/>
        <w:jc w:val="both"/>
        <w:rPr>
          <w:sz w:val="28"/>
          <w:szCs w:val="28"/>
        </w:rPr>
      </w:pPr>
    </w:p>
    <w:p w:rsidR="00EA3B2A" w:rsidRDefault="00EA3B2A">
      <w:pPr>
        <w:ind w:left="360"/>
        <w:jc w:val="both"/>
        <w:rPr>
          <w:sz w:val="28"/>
          <w:szCs w:val="28"/>
        </w:rPr>
      </w:pPr>
    </w:p>
    <w:p w:rsidR="00EA3B2A" w:rsidRDefault="00EA3B2A">
      <w:pPr>
        <w:ind w:left="360"/>
        <w:jc w:val="both"/>
        <w:rPr>
          <w:sz w:val="28"/>
          <w:szCs w:val="28"/>
        </w:rPr>
      </w:pPr>
    </w:p>
    <w:p w:rsidR="00EA3B2A" w:rsidRDefault="00EA3B2A">
      <w:pPr>
        <w:ind w:left="360"/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</w:pPr>
    </w:p>
    <w:sectPr w:rsidR="00EA3B2A" w:rsidSect="00A80EF1">
      <w:foot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D9" w:rsidRDefault="007678D9">
      <w:r>
        <w:separator/>
      </w:r>
    </w:p>
  </w:endnote>
  <w:endnote w:type="continuationSeparator" w:id="0">
    <w:p w:rsidR="007678D9" w:rsidRDefault="0076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64" w:rsidRDefault="00811B64">
    <w:pPr>
      <w:pStyle w:val="Pta"/>
      <w:jc w:val="right"/>
    </w:pPr>
    <w:fldSimple w:instr=" PAGE   \* MERGEFORMAT ">
      <w:r w:rsidR="007A4DAA">
        <w:rPr>
          <w:noProof/>
        </w:rPr>
        <w:t>5</w:t>
      </w:r>
    </w:fldSimple>
  </w:p>
  <w:p w:rsidR="00811B64" w:rsidRDefault="00811B64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D9" w:rsidRDefault="007678D9">
      <w:r>
        <w:separator/>
      </w:r>
    </w:p>
  </w:footnote>
  <w:footnote w:type="continuationSeparator" w:id="0">
    <w:p w:rsidR="007678D9" w:rsidRDefault="0076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multilevel"/>
    <w:tmpl w:val="06A8B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84"/>
        </w:tabs>
        <w:ind w:left="208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164"/>
        </w:tabs>
        <w:ind w:left="316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355"/>
        </w:tabs>
        <w:ind w:left="235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7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50"/>
        </w:tabs>
        <w:ind w:left="10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95"/>
        </w:tabs>
        <w:ind w:left="13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85"/>
        </w:tabs>
        <w:ind w:left="2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5"/>
        </w:tabs>
        <w:ind w:left="27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51"/>
        </w:tabs>
        <w:ind w:left="551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33"/>
        </w:tabs>
        <w:ind w:left="933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4"/>
        </w:tabs>
        <w:ind w:left="112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15"/>
        </w:tabs>
        <w:ind w:left="13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97"/>
        </w:tabs>
        <w:ind w:left="1697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8"/>
        </w:tabs>
        <w:ind w:left="1888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6F743F6"/>
    <w:multiLevelType w:val="hybridMultilevel"/>
    <w:tmpl w:val="D060B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96C8C"/>
    <w:multiLevelType w:val="hybridMultilevel"/>
    <w:tmpl w:val="82D6C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2994"/>
    <w:rsid w:val="000170CD"/>
    <w:rsid w:val="000177B8"/>
    <w:rsid w:val="0004238C"/>
    <w:rsid w:val="000469F8"/>
    <w:rsid w:val="00047DF4"/>
    <w:rsid w:val="00050E92"/>
    <w:rsid w:val="000604ED"/>
    <w:rsid w:val="000622E4"/>
    <w:rsid w:val="00073C92"/>
    <w:rsid w:val="00091F48"/>
    <w:rsid w:val="000A6D6D"/>
    <w:rsid w:val="000A7DD6"/>
    <w:rsid w:val="000B6DD8"/>
    <w:rsid w:val="000D4EBE"/>
    <w:rsid w:val="000E4F66"/>
    <w:rsid w:val="000E68B0"/>
    <w:rsid w:val="0011012E"/>
    <w:rsid w:val="00120EED"/>
    <w:rsid w:val="00124749"/>
    <w:rsid w:val="00130594"/>
    <w:rsid w:val="00140098"/>
    <w:rsid w:val="00151FCF"/>
    <w:rsid w:val="001531B5"/>
    <w:rsid w:val="00155CC4"/>
    <w:rsid w:val="001C1C14"/>
    <w:rsid w:val="001C2AD1"/>
    <w:rsid w:val="001C5838"/>
    <w:rsid w:val="001D762D"/>
    <w:rsid w:val="001F24D3"/>
    <w:rsid w:val="00216A69"/>
    <w:rsid w:val="002177BA"/>
    <w:rsid w:val="00250306"/>
    <w:rsid w:val="00250D42"/>
    <w:rsid w:val="0025274E"/>
    <w:rsid w:val="00254A49"/>
    <w:rsid w:val="00285542"/>
    <w:rsid w:val="002951FA"/>
    <w:rsid w:val="002A53CC"/>
    <w:rsid w:val="002B4C60"/>
    <w:rsid w:val="002C2E71"/>
    <w:rsid w:val="002C5223"/>
    <w:rsid w:val="002D3683"/>
    <w:rsid w:val="002E4144"/>
    <w:rsid w:val="002E7A38"/>
    <w:rsid w:val="00300264"/>
    <w:rsid w:val="00305EEE"/>
    <w:rsid w:val="0031073D"/>
    <w:rsid w:val="003137CD"/>
    <w:rsid w:val="00323223"/>
    <w:rsid w:val="003526B3"/>
    <w:rsid w:val="00353CED"/>
    <w:rsid w:val="00383160"/>
    <w:rsid w:val="00383717"/>
    <w:rsid w:val="00393B97"/>
    <w:rsid w:val="003B14A9"/>
    <w:rsid w:val="003B3B95"/>
    <w:rsid w:val="003C60A4"/>
    <w:rsid w:val="003D7789"/>
    <w:rsid w:val="00407A59"/>
    <w:rsid w:val="00411E4E"/>
    <w:rsid w:val="004223F0"/>
    <w:rsid w:val="00434D8F"/>
    <w:rsid w:val="00451AC7"/>
    <w:rsid w:val="00460ACC"/>
    <w:rsid w:val="00461B48"/>
    <w:rsid w:val="004721D9"/>
    <w:rsid w:val="004753B9"/>
    <w:rsid w:val="00481EC2"/>
    <w:rsid w:val="0048439C"/>
    <w:rsid w:val="00497AE9"/>
    <w:rsid w:val="004B18E3"/>
    <w:rsid w:val="004B4EF8"/>
    <w:rsid w:val="004B6327"/>
    <w:rsid w:val="004B76F9"/>
    <w:rsid w:val="004C76BB"/>
    <w:rsid w:val="004C7C7A"/>
    <w:rsid w:val="004D634E"/>
    <w:rsid w:val="004E4CAE"/>
    <w:rsid w:val="004F5EFC"/>
    <w:rsid w:val="004F704F"/>
    <w:rsid w:val="005309CA"/>
    <w:rsid w:val="0053382B"/>
    <w:rsid w:val="00561DEB"/>
    <w:rsid w:val="00564B03"/>
    <w:rsid w:val="00580866"/>
    <w:rsid w:val="0058217F"/>
    <w:rsid w:val="00582AE4"/>
    <w:rsid w:val="005A7DBA"/>
    <w:rsid w:val="005B1286"/>
    <w:rsid w:val="005B275D"/>
    <w:rsid w:val="005B70AC"/>
    <w:rsid w:val="005C64A7"/>
    <w:rsid w:val="005F6342"/>
    <w:rsid w:val="00615C72"/>
    <w:rsid w:val="006259FF"/>
    <w:rsid w:val="006436AD"/>
    <w:rsid w:val="0064439D"/>
    <w:rsid w:val="006461A3"/>
    <w:rsid w:val="0065606B"/>
    <w:rsid w:val="006656B5"/>
    <w:rsid w:val="006728F2"/>
    <w:rsid w:val="006738A8"/>
    <w:rsid w:val="006820D0"/>
    <w:rsid w:val="006A1484"/>
    <w:rsid w:val="006A533D"/>
    <w:rsid w:val="006A698D"/>
    <w:rsid w:val="006A7697"/>
    <w:rsid w:val="006D445A"/>
    <w:rsid w:val="006D4D4A"/>
    <w:rsid w:val="00702CA4"/>
    <w:rsid w:val="0073183C"/>
    <w:rsid w:val="00731C71"/>
    <w:rsid w:val="00741302"/>
    <w:rsid w:val="00750523"/>
    <w:rsid w:val="007678D9"/>
    <w:rsid w:val="00776E95"/>
    <w:rsid w:val="0078137D"/>
    <w:rsid w:val="00787EDC"/>
    <w:rsid w:val="007934A7"/>
    <w:rsid w:val="007957D8"/>
    <w:rsid w:val="007A4DAA"/>
    <w:rsid w:val="007B3E60"/>
    <w:rsid w:val="007C2EB9"/>
    <w:rsid w:val="007D182A"/>
    <w:rsid w:val="007E4757"/>
    <w:rsid w:val="007E591B"/>
    <w:rsid w:val="007F6EA8"/>
    <w:rsid w:val="007F6F8D"/>
    <w:rsid w:val="00806875"/>
    <w:rsid w:val="00811B64"/>
    <w:rsid w:val="00815590"/>
    <w:rsid w:val="00817884"/>
    <w:rsid w:val="00820052"/>
    <w:rsid w:val="008230F4"/>
    <w:rsid w:val="00833F27"/>
    <w:rsid w:val="00842994"/>
    <w:rsid w:val="00861702"/>
    <w:rsid w:val="00864459"/>
    <w:rsid w:val="008772FD"/>
    <w:rsid w:val="00882636"/>
    <w:rsid w:val="00896E21"/>
    <w:rsid w:val="008C1EC1"/>
    <w:rsid w:val="008D35FA"/>
    <w:rsid w:val="009369B9"/>
    <w:rsid w:val="00940D4B"/>
    <w:rsid w:val="0094339B"/>
    <w:rsid w:val="009509CE"/>
    <w:rsid w:val="00951EEF"/>
    <w:rsid w:val="00964D17"/>
    <w:rsid w:val="00976E4B"/>
    <w:rsid w:val="00992759"/>
    <w:rsid w:val="009940CB"/>
    <w:rsid w:val="00995FEA"/>
    <w:rsid w:val="009A29B2"/>
    <w:rsid w:val="009A505C"/>
    <w:rsid w:val="009C2527"/>
    <w:rsid w:val="009F028E"/>
    <w:rsid w:val="009F2DEB"/>
    <w:rsid w:val="00A01F86"/>
    <w:rsid w:val="00A051E4"/>
    <w:rsid w:val="00A05C7B"/>
    <w:rsid w:val="00A177EB"/>
    <w:rsid w:val="00A34E16"/>
    <w:rsid w:val="00A57EA4"/>
    <w:rsid w:val="00A7470B"/>
    <w:rsid w:val="00A74A75"/>
    <w:rsid w:val="00A74C4E"/>
    <w:rsid w:val="00A7543D"/>
    <w:rsid w:val="00A7597D"/>
    <w:rsid w:val="00A76137"/>
    <w:rsid w:val="00A80EF1"/>
    <w:rsid w:val="00A866BE"/>
    <w:rsid w:val="00AA07D6"/>
    <w:rsid w:val="00AA47DD"/>
    <w:rsid w:val="00AB35CA"/>
    <w:rsid w:val="00AC1627"/>
    <w:rsid w:val="00AD07DA"/>
    <w:rsid w:val="00AE2CC7"/>
    <w:rsid w:val="00AE3E8D"/>
    <w:rsid w:val="00AF476E"/>
    <w:rsid w:val="00B03003"/>
    <w:rsid w:val="00B068DD"/>
    <w:rsid w:val="00B0747F"/>
    <w:rsid w:val="00B10B10"/>
    <w:rsid w:val="00B25AC0"/>
    <w:rsid w:val="00B45479"/>
    <w:rsid w:val="00B47389"/>
    <w:rsid w:val="00B60D23"/>
    <w:rsid w:val="00B64E54"/>
    <w:rsid w:val="00B66FF0"/>
    <w:rsid w:val="00B87473"/>
    <w:rsid w:val="00B96750"/>
    <w:rsid w:val="00BA5945"/>
    <w:rsid w:val="00BA7EC1"/>
    <w:rsid w:val="00BB215B"/>
    <w:rsid w:val="00BB33B5"/>
    <w:rsid w:val="00BB6553"/>
    <w:rsid w:val="00BC2A75"/>
    <w:rsid w:val="00BC63E6"/>
    <w:rsid w:val="00BD073D"/>
    <w:rsid w:val="00BD79CC"/>
    <w:rsid w:val="00C04D29"/>
    <w:rsid w:val="00C26B40"/>
    <w:rsid w:val="00C27716"/>
    <w:rsid w:val="00C3610E"/>
    <w:rsid w:val="00C450FD"/>
    <w:rsid w:val="00C51E5F"/>
    <w:rsid w:val="00C66B7D"/>
    <w:rsid w:val="00C71800"/>
    <w:rsid w:val="00C97360"/>
    <w:rsid w:val="00CC1696"/>
    <w:rsid w:val="00CC4380"/>
    <w:rsid w:val="00CE1BCB"/>
    <w:rsid w:val="00CE247E"/>
    <w:rsid w:val="00CE65EC"/>
    <w:rsid w:val="00CF2AF0"/>
    <w:rsid w:val="00CF4204"/>
    <w:rsid w:val="00CF630E"/>
    <w:rsid w:val="00D2584D"/>
    <w:rsid w:val="00D47ADA"/>
    <w:rsid w:val="00D54507"/>
    <w:rsid w:val="00D700A1"/>
    <w:rsid w:val="00D74323"/>
    <w:rsid w:val="00D833FA"/>
    <w:rsid w:val="00D95059"/>
    <w:rsid w:val="00DC1D4C"/>
    <w:rsid w:val="00DC2994"/>
    <w:rsid w:val="00DC716A"/>
    <w:rsid w:val="00DE32D6"/>
    <w:rsid w:val="00DE5C3B"/>
    <w:rsid w:val="00DF5E3C"/>
    <w:rsid w:val="00E0252E"/>
    <w:rsid w:val="00E23290"/>
    <w:rsid w:val="00E33B8B"/>
    <w:rsid w:val="00E6112A"/>
    <w:rsid w:val="00E71F15"/>
    <w:rsid w:val="00EA3B2A"/>
    <w:rsid w:val="00EB645A"/>
    <w:rsid w:val="00EC3484"/>
    <w:rsid w:val="00EE31A8"/>
    <w:rsid w:val="00EE3899"/>
    <w:rsid w:val="00EE4E8F"/>
    <w:rsid w:val="00EF17C9"/>
    <w:rsid w:val="00EF3F1B"/>
    <w:rsid w:val="00F001D8"/>
    <w:rsid w:val="00F006D2"/>
    <w:rsid w:val="00F0134A"/>
    <w:rsid w:val="00F02009"/>
    <w:rsid w:val="00F034CE"/>
    <w:rsid w:val="00F21750"/>
    <w:rsid w:val="00F23000"/>
    <w:rsid w:val="00F474D9"/>
    <w:rsid w:val="00F67699"/>
    <w:rsid w:val="00F702D4"/>
    <w:rsid w:val="00F73486"/>
    <w:rsid w:val="00F76FD3"/>
    <w:rsid w:val="00F92DB6"/>
    <w:rsid w:val="00FA054B"/>
    <w:rsid w:val="00FA786E"/>
    <w:rsid w:val="00FD0E53"/>
    <w:rsid w:val="00FD6041"/>
    <w:rsid w:val="00FE2EF8"/>
    <w:rsid w:val="00F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EF1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1"/>
    <w:rsid w:val="00A80EF1"/>
  </w:style>
  <w:style w:type="character" w:customStyle="1" w:styleId="Symbolypreslovanie">
    <w:name w:val="Symboly pre číslovanie"/>
    <w:rsid w:val="00A80EF1"/>
  </w:style>
  <w:style w:type="character" w:customStyle="1" w:styleId="Odrky">
    <w:name w:val="Odrážky"/>
    <w:rsid w:val="00A80EF1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80EF1"/>
    <w:rPr>
      <w:rFonts w:ascii="Times New Roman" w:hAnsi="Times New Roman" w:cs="Times New Roman"/>
    </w:rPr>
  </w:style>
  <w:style w:type="character" w:customStyle="1" w:styleId="WW8Num2z0">
    <w:name w:val="WW8Num2z0"/>
    <w:rsid w:val="00A80EF1"/>
    <w:rPr>
      <w:b/>
    </w:rPr>
  </w:style>
  <w:style w:type="character" w:customStyle="1" w:styleId="WW8Num3z0">
    <w:name w:val="WW8Num3z0"/>
    <w:rsid w:val="00A80EF1"/>
    <w:rPr>
      <w:rFonts w:ascii="Times New Roman" w:hAnsi="Times New Roman" w:cs="Times New Roman"/>
    </w:rPr>
  </w:style>
  <w:style w:type="character" w:customStyle="1" w:styleId="Predvolenpsmoodseku2">
    <w:name w:val="Predvolené písmo odseku2"/>
    <w:rsid w:val="00A80EF1"/>
  </w:style>
  <w:style w:type="character" w:customStyle="1" w:styleId="Absatz-Standardschriftart">
    <w:name w:val="Absatz-Standardschriftart"/>
    <w:rsid w:val="00A80EF1"/>
  </w:style>
  <w:style w:type="character" w:customStyle="1" w:styleId="WW-Absatz-Standardschriftart">
    <w:name w:val="WW-Absatz-Standardschriftart"/>
    <w:rsid w:val="00A80EF1"/>
  </w:style>
  <w:style w:type="character" w:customStyle="1" w:styleId="WW8Num4z1">
    <w:name w:val="WW8Num4z1"/>
    <w:rsid w:val="00A80EF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80E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80EF1"/>
    <w:rPr>
      <w:rFonts w:ascii="Courier New" w:hAnsi="Courier New" w:cs="Courier New"/>
    </w:rPr>
  </w:style>
  <w:style w:type="character" w:customStyle="1" w:styleId="WW8Num6z2">
    <w:name w:val="WW8Num6z2"/>
    <w:rsid w:val="00A80EF1"/>
    <w:rPr>
      <w:rFonts w:ascii="Wingdings" w:hAnsi="Wingdings"/>
    </w:rPr>
  </w:style>
  <w:style w:type="character" w:customStyle="1" w:styleId="WW8Num6z3">
    <w:name w:val="WW8Num6z3"/>
    <w:rsid w:val="00A80EF1"/>
    <w:rPr>
      <w:rFonts w:ascii="Symbol" w:hAnsi="Symbol"/>
    </w:rPr>
  </w:style>
  <w:style w:type="character" w:customStyle="1" w:styleId="WW8Num7z0">
    <w:name w:val="WW8Num7z0"/>
    <w:rsid w:val="00A80E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80EF1"/>
    <w:rPr>
      <w:rFonts w:ascii="Courier New" w:hAnsi="Courier New" w:cs="Courier New"/>
    </w:rPr>
  </w:style>
  <w:style w:type="character" w:customStyle="1" w:styleId="WW8Num7z2">
    <w:name w:val="WW8Num7z2"/>
    <w:rsid w:val="00A80EF1"/>
    <w:rPr>
      <w:rFonts w:ascii="Wingdings" w:hAnsi="Wingdings"/>
    </w:rPr>
  </w:style>
  <w:style w:type="character" w:customStyle="1" w:styleId="WW8Num7z3">
    <w:name w:val="WW8Num7z3"/>
    <w:rsid w:val="00A80EF1"/>
    <w:rPr>
      <w:rFonts w:ascii="Symbol" w:hAnsi="Symbol"/>
    </w:rPr>
  </w:style>
  <w:style w:type="character" w:customStyle="1" w:styleId="WW8Num10z0">
    <w:name w:val="WW8Num10z0"/>
    <w:rsid w:val="00A80EF1"/>
    <w:rPr>
      <w:rFonts w:ascii="Arial" w:eastAsia="Times New Roman" w:hAnsi="Arial" w:cs="Arial"/>
    </w:rPr>
  </w:style>
  <w:style w:type="character" w:customStyle="1" w:styleId="WW8Num10z1">
    <w:name w:val="WW8Num10z1"/>
    <w:rsid w:val="00A80EF1"/>
    <w:rPr>
      <w:rFonts w:ascii="Courier New" w:hAnsi="Courier New" w:cs="Courier New"/>
    </w:rPr>
  </w:style>
  <w:style w:type="character" w:customStyle="1" w:styleId="WW8Num10z2">
    <w:name w:val="WW8Num10z2"/>
    <w:rsid w:val="00A80EF1"/>
    <w:rPr>
      <w:rFonts w:ascii="Wingdings" w:hAnsi="Wingdings"/>
    </w:rPr>
  </w:style>
  <w:style w:type="character" w:customStyle="1" w:styleId="WW8Num10z3">
    <w:name w:val="WW8Num10z3"/>
    <w:rsid w:val="00A80EF1"/>
    <w:rPr>
      <w:rFonts w:ascii="Symbol" w:hAnsi="Symbol"/>
    </w:rPr>
  </w:style>
  <w:style w:type="character" w:customStyle="1" w:styleId="WW8Num11z0">
    <w:name w:val="WW8Num11z0"/>
    <w:rsid w:val="00A80EF1"/>
    <w:rPr>
      <w:b/>
    </w:rPr>
  </w:style>
  <w:style w:type="character" w:customStyle="1" w:styleId="Predvolenpsmoodseku1">
    <w:name w:val="Predvolené písmo odseku1"/>
    <w:rsid w:val="00A80EF1"/>
  </w:style>
  <w:style w:type="paragraph" w:styleId="Zkladntext">
    <w:name w:val="Body Text"/>
    <w:basedOn w:val="Normlny"/>
    <w:rsid w:val="00A80EF1"/>
    <w:pPr>
      <w:spacing w:after="120"/>
    </w:pPr>
  </w:style>
  <w:style w:type="paragraph" w:styleId="Zoznam">
    <w:name w:val="List"/>
    <w:basedOn w:val="Zkladntext"/>
    <w:rsid w:val="00A80EF1"/>
    <w:rPr>
      <w:rFonts w:cs="Tahoma"/>
    </w:rPr>
  </w:style>
  <w:style w:type="paragraph" w:styleId="Hlavika">
    <w:name w:val="header"/>
    <w:basedOn w:val="Normlny"/>
    <w:rsid w:val="00A80E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80EF1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A80EF1"/>
    <w:pPr>
      <w:suppressLineNumbers/>
    </w:pPr>
  </w:style>
  <w:style w:type="paragraph" w:customStyle="1" w:styleId="Nadpistabuky">
    <w:name w:val="Nadpis tabuľky"/>
    <w:basedOn w:val="Obsahtabuky"/>
    <w:rsid w:val="00A80EF1"/>
    <w:pPr>
      <w:jc w:val="center"/>
    </w:pPr>
    <w:rPr>
      <w:b/>
      <w:bCs/>
      <w:i/>
      <w:iCs/>
    </w:rPr>
  </w:style>
  <w:style w:type="paragraph" w:customStyle="1" w:styleId="Popisok">
    <w:name w:val="Popisok"/>
    <w:basedOn w:val="Normlny"/>
    <w:rsid w:val="00A80EF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rmca">
    <w:name w:val="Obsah rámca"/>
    <w:basedOn w:val="Zkladntext"/>
    <w:rsid w:val="00A80EF1"/>
  </w:style>
  <w:style w:type="paragraph" w:customStyle="1" w:styleId="Index">
    <w:name w:val="Index"/>
    <w:basedOn w:val="Normlny"/>
    <w:rsid w:val="00A80EF1"/>
    <w:pPr>
      <w:suppressLineNumbers/>
    </w:pPr>
    <w:rPr>
      <w:rFonts w:cs="Tahoma"/>
    </w:rPr>
  </w:style>
  <w:style w:type="table" w:styleId="Mriekatabuky">
    <w:name w:val="Table Grid"/>
    <w:basedOn w:val="Normlnatabuka"/>
    <w:rsid w:val="00DC29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C1627"/>
    <w:pPr>
      <w:suppressAutoHyphens/>
    </w:pPr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820052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15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4A9D-2D23-461D-AF7E-0F510ECE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/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Helena Skladana</cp:lastModifiedBy>
  <cp:revision>22</cp:revision>
  <cp:lastPrinted>2013-05-24T06:58:00Z</cp:lastPrinted>
  <dcterms:created xsi:type="dcterms:W3CDTF">2013-02-13T13:21:00Z</dcterms:created>
  <dcterms:modified xsi:type="dcterms:W3CDTF">2013-05-24T07:00:00Z</dcterms:modified>
</cp:coreProperties>
</file>